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45D3B">
        <w:rPr>
          <w:rFonts w:ascii="Arial" w:hAnsi="Arial" w:cs="Arial"/>
          <w:b/>
          <w:bCs/>
          <w:color w:val="000000"/>
          <w:sz w:val="20"/>
          <w:szCs w:val="20"/>
        </w:rPr>
        <w:t>GK.</w:t>
      </w:r>
      <w:r w:rsidRPr="008464A2">
        <w:rPr>
          <w:rFonts w:ascii="Arial" w:hAnsi="Arial" w:cs="Arial"/>
          <w:b/>
          <w:bCs/>
          <w:color w:val="000000"/>
          <w:sz w:val="20"/>
          <w:szCs w:val="20"/>
        </w:rPr>
        <w:t>271.</w:t>
      </w:r>
      <w:r w:rsidR="007B7982">
        <w:rPr>
          <w:rFonts w:ascii="Arial" w:hAnsi="Arial" w:cs="Arial"/>
          <w:b/>
          <w:bCs/>
          <w:color w:val="000000"/>
          <w:sz w:val="20"/>
          <w:szCs w:val="20"/>
        </w:rPr>
        <w:t>5</w:t>
      </w:r>
      <w:r w:rsidRPr="008464A2">
        <w:rPr>
          <w:rFonts w:ascii="Arial" w:hAnsi="Arial" w:cs="Arial"/>
          <w:b/>
          <w:bCs/>
          <w:color w:val="000000"/>
          <w:sz w:val="20"/>
          <w:szCs w:val="20"/>
        </w:rPr>
        <w:t>.201</w:t>
      </w:r>
      <w:r w:rsidR="00B45D3B">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45D3B">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7B7982">
        <w:rPr>
          <w:rFonts w:ascii="Arial" w:hAnsi="Arial" w:cs="Arial"/>
          <w:color w:val="000000"/>
          <w:sz w:val="20"/>
          <w:szCs w:val="20"/>
          <w:highlight w:val="white"/>
        </w:rPr>
        <w:t>2</w:t>
      </w:r>
      <w:r w:rsidR="00CE01B6" w:rsidRPr="00944C23">
        <w:rPr>
          <w:rFonts w:ascii="Arial" w:hAnsi="Arial" w:cs="Arial"/>
          <w:color w:val="000000"/>
          <w:sz w:val="20"/>
          <w:szCs w:val="20"/>
          <w:highlight w:val="white"/>
        </w:rPr>
        <w:t>-</w:t>
      </w:r>
      <w:r w:rsidR="00892AB7">
        <w:rPr>
          <w:rFonts w:ascii="Arial" w:hAnsi="Arial" w:cs="Arial"/>
          <w:color w:val="000000"/>
          <w:sz w:val="20"/>
          <w:szCs w:val="20"/>
        </w:rPr>
        <w:t>1</w:t>
      </w:r>
      <w:r w:rsidR="007B7982">
        <w:rPr>
          <w:rFonts w:ascii="Arial" w:hAnsi="Arial" w:cs="Arial"/>
          <w:color w:val="000000"/>
          <w:sz w:val="20"/>
          <w:szCs w:val="20"/>
        </w:rPr>
        <w:t>9</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892AB7">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Nazwa zadania:</w:t>
      </w:r>
      <w:r w:rsidR="00892AB7">
        <w:rPr>
          <w:rFonts w:ascii="Arial" w:hAnsi="Arial" w:cs="Arial"/>
          <w:color w:val="000000"/>
          <w:sz w:val="20"/>
          <w:szCs w:val="20"/>
        </w:rPr>
        <w:t xml:space="preserve"> </w:t>
      </w:r>
      <w:r w:rsidR="00D32242" w:rsidRPr="00D32242">
        <w:rPr>
          <w:rFonts w:ascii="Arial" w:hAnsi="Arial" w:cs="Arial"/>
          <w:b/>
          <w:bCs/>
          <w:sz w:val="20"/>
          <w:szCs w:val="20"/>
        </w:rPr>
        <w:t xml:space="preserve">Remont drogi nr 601979K tzw. "na Bory" w Sułoszowej III w km 0+000 do 0+200, </w:t>
      </w:r>
      <w:r w:rsidR="00D32242">
        <w:rPr>
          <w:rFonts w:ascii="Arial" w:hAnsi="Arial" w:cs="Arial"/>
          <w:b/>
          <w:bCs/>
          <w:sz w:val="20"/>
          <w:szCs w:val="20"/>
        </w:rPr>
        <w:br/>
      </w:r>
      <w:r w:rsidR="00D32242" w:rsidRPr="00D32242">
        <w:rPr>
          <w:rFonts w:ascii="Arial" w:hAnsi="Arial" w:cs="Arial"/>
          <w:b/>
          <w:bCs/>
          <w:sz w:val="20"/>
          <w:szCs w:val="20"/>
        </w:rPr>
        <w:t>0+600 do 0+750, 0+920 do 0+970, 1+300 do 1+400</w:t>
      </w:r>
      <w:r w:rsidR="007B7982">
        <w:rPr>
          <w:rFonts w:ascii="Arial" w:hAnsi="Arial" w:cs="Arial"/>
          <w:b/>
          <w:bCs/>
          <w:iCs/>
          <w:sz w:val="20"/>
          <w:szCs w:val="20"/>
        </w:rPr>
        <w:t xml:space="preserve"> </w:t>
      </w:r>
      <w:r w:rsidR="007B7982" w:rsidRPr="00D32242">
        <w:rPr>
          <w:rFonts w:ascii="Arial" w:hAnsi="Arial" w:cs="Arial"/>
          <w:bCs/>
          <w:iCs/>
          <w:sz w:val="20"/>
          <w:szCs w:val="20"/>
        </w:rPr>
        <w:t>oraz</w:t>
      </w:r>
      <w:r w:rsidR="007B7982">
        <w:rPr>
          <w:rFonts w:ascii="Arial" w:hAnsi="Arial" w:cs="Arial"/>
          <w:b/>
          <w:bCs/>
          <w:iCs/>
          <w:sz w:val="20"/>
          <w:szCs w:val="20"/>
        </w:rPr>
        <w:t xml:space="preserve"> </w:t>
      </w:r>
      <w:r w:rsidR="00D32242" w:rsidRPr="00D32242">
        <w:rPr>
          <w:rFonts w:ascii="Arial" w:hAnsi="Arial" w:cs="Arial"/>
          <w:b/>
          <w:bCs/>
          <w:iCs/>
          <w:sz w:val="20"/>
          <w:szCs w:val="20"/>
        </w:rPr>
        <w:t xml:space="preserve">Remont drogi nr 601964K </w:t>
      </w:r>
      <w:r w:rsidR="00D32242">
        <w:rPr>
          <w:rFonts w:ascii="Arial" w:hAnsi="Arial" w:cs="Arial"/>
          <w:b/>
          <w:bCs/>
          <w:iCs/>
          <w:sz w:val="20"/>
          <w:szCs w:val="20"/>
        </w:rPr>
        <w:br/>
      </w:r>
      <w:r w:rsidR="00D32242" w:rsidRPr="00D32242">
        <w:rPr>
          <w:rFonts w:ascii="Arial" w:hAnsi="Arial" w:cs="Arial"/>
          <w:b/>
          <w:bCs/>
          <w:iCs/>
          <w:sz w:val="20"/>
          <w:szCs w:val="20"/>
        </w:rPr>
        <w:t>w Sułoszowej I w km 0+000 do 0+600</w:t>
      </w:r>
      <w:r w:rsidR="00892AB7">
        <w:rPr>
          <w:rFonts w:ascii="Arial" w:hAnsi="Arial" w:cs="Arial"/>
          <w:b/>
          <w:bCs/>
          <w:sz w:val="20"/>
          <w:szCs w:val="20"/>
        </w:rPr>
        <w:t>.</w:t>
      </w:r>
    </w:p>
    <w:p w:rsidR="00D32242" w:rsidRDefault="00D32242"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Postępowanie prowadzone jest zgodnie z przepisami ustawy z dnia 29 stycznia 2004 roku Prawo zamówień publicznych (U</w:t>
      </w:r>
      <w:r w:rsidRPr="00C23D08">
        <w:rPr>
          <w:rFonts w:ascii="Arial" w:hAnsi="Arial" w:cs="Arial"/>
          <w:bCs/>
          <w:color w:val="000000"/>
          <w:sz w:val="20"/>
          <w:szCs w:val="20"/>
        </w:rPr>
        <w:t>jednolicony tekst ustawy z dnia 29 stycznia 2004 r. – Prawo zamówień publicznych (Dz. U. z 2013 r. poz. 907, 984, 1047 i 1473)</w:t>
      </w:r>
      <w:r w:rsidRPr="00C23D08">
        <w:rPr>
          <w:rFonts w:ascii="Arial" w:hAnsi="Arial" w:cs="Arial"/>
          <w:color w:val="000000"/>
          <w:sz w:val="20"/>
          <w:szCs w:val="20"/>
        </w:rPr>
        <w:t>, a także wydane na podstawie niniejszej ustawy Rozporządzenia wykonawcze dotyczące przedmiotowego zamówienia publicznego, a zwłaszcza:</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Rozporządzenie Prezesa Rady Ministrów 19 lutego 2013 r. w sprawie rodzajów dokumentów, jakich może żądać zamawiający od wykonawcy, oraz form, w jakich te dokumenty mogą być składane (Dz. U. z 2013 r. poz. 321),</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Rozporządzenie Prezesa Rady Ministrów z dnia 23 grudnia 2013 r. w sprawie średniego kursu złotego w stosunku do euro stanowiącego podstawę przeliczania wartości zamówień publicznych (Dz. U. z 2013 r. poz. 1692).</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Rozporządzenie Prezesa Rady Ministrów z dnia 3 grudnia 2012 r. w sprawie kwot wartości zamówień oraz konkursów, od których jest uzależniony obowiązek przekazywania ogłoszeń Urzędowi Publikacji Unii Europejskiej (Dz. U. z 2012 poz. 1360).</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Podstawa prawna wyboru trybu udzielenia zamówienia publicznego: art. 10 ust. 1 oraz art. 39 - 46 Prawa zamówień publicznych.</w:t>
      </w:r>
    </w:p>
    <w:p w:rsidR="00CE01B6" w:rsidRPr="00944C23" w:rsidRDefault="00C23D08"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4.</w:t>
      </w:r>
      <w:r w:rsidRPr="00C23D08">
        <w:rPr>
          <w:rFonts w:ascii="Arial" w:hAnsi="Arial" w:cs="Arial"/>
          <w:color w:val="000000"/>
          <w:sz w:val="20"/>
          <w:szCs w:val="20"/>
        </w:rPr>
        <w:tab/>
        <w:t>W zakresie nieuregulowanym w niniejszej specyfikacji istotnych warunków zamówienia, zastosowanie mają przepisy ustawy Prawo zamówień publicznych.</w:t>
      </w:r>
      <w:r w:rsidR="00CE01B6" w:rsidRPr="00944C23">
        <w:rPr>
          <w:rFonts w:ascii="Arial" w:hAnsi="Arial" w:cs="Arial"/>
          <w:color w:val="000000"/>
          <w:sz w:val="20"/>
          <w:szCs w:val="20"/>
        </w:rPr>
        <w:t>.</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070681" w:rsidRDefault="00AB4E98" w:rsidP="00625FBD">
      <w:pPr>
        <w:widowControl w:val="0"/>
        <w:autoSpaceDE w:val="0"/>
        <w:autoSpaceDN w:val="0"/>
        <w:adjustRightInd w:val="0"/>
        <w:jc w:val="both"/>
        <w:rPr>
          <w:rFonts w:ascii="Arial" w:hAnsi="Arial" w:cs="Arial"/>
          <w:bCs/>
          <w:color w:val="000000"/>
          <w:sz w:val="20"/>
          <w:szCs w:val="20"/>
        </w:rPr>
      </w:pPr>
      <w:r w:rsidRPr="00625FBD">
        <w:rPr>
          <w:rFonts w:ascii="Arial" w:hAnsi="Arial" w:cs="Arial"/>
          <w:color w:val="000000"/>
          <w:sz w:val="20"/>
          <w:szCs w:val="20"/>
        </w:rPr>
        <w:t>Przedmiotem zamówienia jest</w:t>
      </w:r>
      <w:r w:rsidR="008464A2" w:rsidRPr="00625FBD">
        <w:rPr>
          <w:rFonts w:ascii="Arial" w:hAnsi="Arial" w:cs="Arial"/>
          <w:color w:val="000000"/>
          <w:sz w:val="20"/>
          <w:szCs w:val="20"/>
        </w:rPr>
        <w:t xml:space="preserve"> </w:t>
      </w:r>
      <w:r w:rsidR="00C23D08" w:rsidRPr="00C23D08">
        <w:rPr>
          <w:rFonts w:ascii="Arial" w:hAnsi="Arial" w:cs="Arial"/>
          <w:bCs/>
          <w:color w:val="000000"/>
          <w:sz w:val="20"/>
          <w:szCs w:val="20"/>
        </w:rPr>
        <w:t xml:space="preserve">: </w:t>
      </w:r>
    </w:p>
    <w:p w:rsidR="00070681" w:rsidRDefault="00C23D08" w:rsidP="00070681">
      <w:pPr>
        <w:widowControl w:val="0"/>
        <w:autoSpaceDE w:val="0"/>
        <w:autoSpaceDN w:val="0"/>
        <w:adjustRightInd w:val="0"/>
        <w:jc w:val="both"/>
        <w:rPr>
          <w:rFonts w:ascii="Arial" w:hAnsi="Arial" w:cs="Arial"/>
          <w:bCs/>
          <w:iCs/>
          <w:color w:val="000000"/>
          <w:sz w:val="20"/>
          <w:szCs w:val="20"/>
        </w:rPr>
      </w:pPr>
      <w:r w:rsidRPr="00070681">
        <w:rPr>
          <w:rFonts w:ascii="Arial" w:hAnsi="Arial" w:cs="Arial"/>
          <w:b/>
          <w:bCs/>
          <w:color w:val="000000"/>
          <w:sz w:val="20"/>
          <w:szCs w:val="20"/>
        </w:rPr>
        <w:t>Remont drogi nr 601979K tzw. "na Bory" w Sułoszowej III w km 0+000 do 0+200, 0+600 do 0+750, 0+920 do 0+970, 1+300 do 1+400</w:t>
      </w:r>
      <w:r w:rsidRPr="00C23D08">
        <w:rPr>
          <w:rFonts w:ascii="Arial" w:hAnsi="Arial" w:cs="Arial"/>
          <w:bCs/>
          <w:iCs/>
          <w:color w:val="000000"/>
          <w:sz w:val="20"/>
          <w:szCs w:val="20"/>
        </w:rPr>
        <w:t xml:space="preserve"> oraz</w:t>
      </w:r>
      <w:r w:rsidR="00070681" w:rsidRPr="00070681">
        <w:rPr>
          <w:rFonts w:ascii="Arial" w:hAnsi="Arial" w:cs="Arial"/>
          <w:bCs/>
          <w:iCs/>
          <w:color w:val="000000"/>
          <w:sz w:val="20"/>
          <w:szCs w:val="20"/>
        </w:rPr>
        <w:t xml:space="preserve"> w tym między innymi:</w:t>
      </w:r>
    </w:p>
    <w:p w:rsidR="00070681" w:rsidRPr="00070681" w:rsidRDefault="00070681" w:rsidP="00070681">
      <w:pPr>
        <w:widowControl w:val="0"/>
        <w:numPr>
          <w:ilvl w:val="1"/>
          <w:numId w:val="30"/>
        </w:numPr>
        <w:tabs>
          <w:tab w:val="clear" w:pos="1420"/>
          <w:tab w:val="num" w:pos="709"/>
        </w:tabs>
        <w:autoSpaceDE w:val="0"/>
        <w:autoSpaceDN w:val="0"/>
        <w:adjustRightInd w:val="0"/>
        <w:ind w:left="709" w:hanging="425"/>
        <w:jc w:val="both"/>
        <w:rPr>
          <w:rFonts w:ascii="Arial" w:hAnsi="Arial" w:cs="Arial"/>
          <w:bCs/>
          <w:iCs/>
          <w:color w:val="000000"/>
          <w:sz w:val="20"/>
          <w:szCs w:val="20"/>
        </w:rPr>
      </w:pPr>
      <w:r w:rsidRPr="00070681">
        <w:rPr>
          <w:rFonts w:ascii="Arial" w:hAnsi="Arial" w:cs="Arial"/>
          <w:bCs/>
          <w:iCs/>
          <w:color w:val="000000"/>
          <w:sz w:val="20"/>
          <w:szCs w:val="20"/>
        </w:rPr>
        <w:t xml:space="preserve">Wykonanie </w:t>
      </w:r>
      <w:r>
        <w:rPr>
          <w:rFonts w:ascii="Arial" w:hAnsi="Arial" w:cs="Arial"/>
          <w:bCs/>
          <w:iCs/>
          <w:color w:val="000000"/>
          <w:sz w:val="20"/>
          <w:szCs w:val="20"/>
        </w:rPr>
        <w:t>120</w:t>
      </w:r>
      <w:r w:rsidRPr="00070681">
        <w:rPr>
          <w:rFonts w:ascii="Arial" w:hAnsi="Arial" w:cs="Arial"/>
          <w:bCs/>
          <w:iCs/>
          <w:color w:val="000000"/>
          <w:sz w:val="20"/>
          <w:szCs w:val="20"/>
        </w:rPr>
        <w:t xml:space="preserve"> m</w:t>
      </w:r>
      <w:r w:rsidRPr="00070681">
        <w:rPr>
          <w:rFonts w:ascii="Arial" w:hAnsi="Arial" w:cs="Arial"/>
          <w:bCs/>
          <w:iCs/>
          <w:color w:val="000000"/>
          <w:sz w:val="20"/>
          <w:szCs w:val="20"/>
          <w:vertAlign w:val="superscript"/>
        </w:rPr>
        <w:t xml:space="preserve">2 </w:t>
      </w:r>
      <w:r w:rsidRPr="00070681">
        <w:rPr>
          <w:rFonts w:ascii="Arial" w:hAnsi="Arial" w:cs="Arial"/>
          <w:bCs/>
          <w:iCs/>
          <w:color w:val="000000"/>
          <w:sz w:val="20"/>
          <w:szCs w:val="20"/>
        </w:rPr>
        <w:t xml:space="preserve">podbudowy o średniej grubości </w:t>
      </w:r>
      <w:r>
        <w:rPr>
          <w:rFonts w:ascii="Arial" w:hAnsi="Arial" w:cs="Arial"/>
          <w:bCs/>
          <w:iCs/>
          <w:color w:val="000000"/>
          <w:sz w:val="20"/>
          <w:szCs w:val="20"/>
        </w:rPr>
        <w:t>15</w:t>
      </w:r>
      <w:r w:rsidRPr="00070681">
        <w:rPr>
          <w:rFonts w:ascii="Arial" w:hAnsi="Arial" w:cs="Arial"/>
          <w:bCs/>
          <w:iCs/>
          <w:color w:val="000000"/>
          <w:sz w:val="20"/>
          <w:szCs w:val="20"/>
        </w:rPr>
        <w:t xml:space="preserve"> cm po zagęszczeniu materiałem kamiennym,</w:t>
      </w:r>
    </w:p>
    <w:p w:rsidR="00070681" w:rsidRPr="00070681" w:rsidRDefault="00070681" w:rsidP="00070681">
      <w:pPr>
        <w:widowControl w:val="0"/>
        <w:numPr>
          <w:ilvl w:val="1"/>
          <w:numId w:val="30"/>
        </w:numPr>
        <w:tabs>
          <w:tab w:val="clear" w:pos="1420"/>
          <w:tab w:val="num" w:pos="709"/>
        </w:tabs>
        <w:autoSpaceDE w:val="0"/>
        <w:autoSpaceDN w:val="0"/>
        <w:adjustRightInd w:val="0"/>
        <w:ind w:left="709" w:hanging="425"/>
        <w:jc w:val="both"/>
        <w:rPr>
          <w:rFonts w:ascii="Arial" w:hAnsi="Arial" w:cs="Arial"/>
          <w:bCs/>
          <w:iCs/>
          <w:color w:val="000000"/>
          <w:sz w:val="20"/>
          <w:szCs w:val="20"/>
        </w:rPr>
      </w:pPr>
      <w:r>
        <w:rPr>
          <w:rFonts w:ascii="Arial" w:hAnsi="Arial" w:cs="Arial"/>
          <w:bCs/>
          <w:iCs/>
          <w:color w:val="000000"/>
          <w:sz w:val="20"/>
          <w:szCs w:val="20"/>
        </w:rPr>
        <w:t xml:space="preserve">Wyrównanie istniejącej podbudowy mieszanką mineralno-asfaltową w ilości </w:t>
      </w:r>
      <w:r w:rsidR="00A97E9C">
        <w:rPr>
          <w:rFonts w:ascii="Arial" w:hAnsi="Arial" w:cs="Arial"/>
          <w:bCs/>
          <w:iCs/>
          <w:color w:val="000000"/>
          <w:sz w:val="20"/>
          <w:szCs w:val="20"/>
        </w:rPr>
        <w:t>37,5</w:t>
      </w:r>
      <w:r>
        <w:rPr>
          <w:rFonts w:ascii="Arial" w:hAnsi="Arial" w:cs="Arial"/>
          <w:bCs/>
          <w:iCs/>
          <w:color w:val="000000"/>
          <w:sz w:val="20"/>
          <w:szCs w:val="20"/>
        </w:rPr>
        <w:t xml:space="preserve"> t</w:t>
      </w:r>
      <w:r w:rsidRPr="00070681">
        <w:rPr>
          <w:rFonts w:ascii="Arial" w:hAnsi="Arial" w:cs="Arial"/>
          <w:bCs/>
          <w:iCs/>
          <w:color w:val="000000"/>
          <w:sz w:val="20"/>
          <w:szCs w:val="20"/>
        </w:rPr>
        <w:t xml:space="preserve"> z mieszanek mineralno-bitumicznych, </w:t>
      </w:r>
    </w:p>
    <w:p w:rsidR="00070681" w:rsidRPr="00070681" w:rsidRDefault="00070681" w:rsidP="00070681">
      <w:pPr>
        <w:widowControl w:val="0"/>
        <w:numPr>
          <w:ilvl w:val="1"/>
          <w:numId w:val="30"/>
        </w:numPr>
        <w:tabs>
          <w:tab w:val="clear" w:pos="1420"/>
          <w:tab w:val="num" w:pos="709"/>
        </w:tabs>
        <w:autoSpaceDE w:val="0"/>
        <w:autoSpaceDN w:val="0"/>
        <w:adjustRightInd w:val="0"/>
        <w:ind w:left="709" w:hanging="425"/>
        <w:jc w:val="both"/>
        <w:rPr>
          <w:rFonts w:ascii="Arial" w:hAnsi="Arial" w:cs="Arial"/>
          <w:bCs/>
          <w:iCs/>
          <w:color w:val="000000"/>
          <w:sz w:val="20"/>
          <w:szCs w:val="20"/>
        </w:rPr>
      </w:pPr>
      <w:r w:rsidRPr="00070681">
        <w:rPr>
          <w:rFonts w:ascii="Arial" w:hAnsi="Arial" w:cs="Arial"/>
          <w:bCs/>
          <w:iCs/>
          <w:color w:val="000000"/>
          <w:sz w:val="20"/>
          <w:szCs w:val="20"/>
        </w:rPr>
        <w:t>Wykonanie 1.</w:t>
      </w:r>
      <w:r>
        <w:rPr>
          <w:rFonts w:ascii="Arial" w:hAnsi="Arial" w:cs="Arial"/>
          <w:bCs/>
          <w:iCs/>
          <w:color w:val="000000"/>
          <w:sz w:val="20"/>
          <w:szCs w:val="20"/>
        </w:rPr>
        <w:t>500,0</w:t>
      </w:r>
      <w:r w:rsidRPr="00070681">
        <w:rPr>
          <w:rFonts w:ascii="Arial" w:hAnsi="Arial" w:cs="Arial"/>
          <w:bCs/>
          <w:iCs/>
          <w:color w:val="000000"/>
          <w:sz w:val="20"/>
          <w:szCs w:val="20"/>
        </w:rPr>
        <w:t xml:space="preserve"> m</w:t>
      </w:r>
      <w:r w:rsidRPr="00070681">
        <w:rPr>
          <w:rFonts w:ascii="Arial" w:hAnsi="Arial" w:cs="Arial"/>
          <w:bCs/>
          <w:iCs/>
          <w:color w:val="000000"/>
          <w:sz w:val="20"/>
          <w:szCs w:val="20"/>
          <w:vertAlign w:val="superscript"/>
        </w:rPr>
        <w:t xml:space="preserve">2 </w:t>
      </w:r>
      <w:r w:rsidRPr="00070681">
        <w:rPr>
          <w:rFonts w:ascii="Arial" w:hAnsi="Arial" w:cs="Arial"/>
          <w:bCs/>
          <w:iCs/>
          <w:color w:val="000000"/>
          <w:sz w:val="20"/>
          <w:szCs w:val="20"/>
        </w:rPr>
        <w:t xml:space="preserve">nawierzchni ścieralnej z mieszanek mineralno-bitumicznych o gr. </w:t>
      </w:r>
      <w:r>
        <w:rPr>
          <w:rFonts w:ascii="Arial" w:hAnsi="Arial" w:cs="Arial"/>
          <w:bCs/>
          <w:iCs/>
          <w:color w:val="000000"/>
          <w:sz w:val="20"/>
          <w:szCs w:val="20"/>
        </w:rPr>
        <w:t>5</w:t>
      </w:r>
      <w:r w:rsidRPr="00070681">
        <w:rPr>
          <w:rFonts w:ascii="Arial" w:hAnsi="Arial" w:cs="Arial"/>
          <w:bCs/>
          <w:iCs/>
          <w:color w:val="000000"/>
          <w:sz w:val="20"/>
          <w:szCs w:val="20"/>
        </w:rPr>
        <w:t xml:space="preserve"> cm</w:t>
      </w:r>
    </w:p>
    <w:p w:rsidR="00070681" w:rsidRDefault="00070681" w:rsidP="00625FBD">
      <w:pPr>
        <w:widowControl w:val="0"/>
        <w:autoSpaceDE w:val="0"/>
        <w:autoSpaceDN w:val="0"/>
        <w:adjustRightInd w:val="0"/>
        <w:jc w:val="both"/>
        <w:rPr>
          <w:rFonts w:ascii="Arial" w:hAnsi="Arial" w:cs="Arial"/>
          <w:bCs/>
          <w:iCs/>
          <w:color w:val="000000"/>
          <w:sz w:val="20"/>
          <w:szCs w:val="20"/>
        </w:rPr>
      </w:pPr>
      <w:r>
        <w:rPr>
          <w:rFonts w:ascii="Arial" w:hAnsi="Arial" w:cs="Arial"/>
          <w:bCs/>
          <w:iCs/>
          <w:color w:val="000000"/>
          <w:sz w:val="20"/>
          <w:szCs w:val="20"/>
        </w:rPr>
        <w:t>oraz</w:t>
      </w:r>
    </w:p>
    <w:p w:rsidR="005C662D" w:rsidRPr="00625FBD" w:rsidRDefault="00C23D08" w:rsidP="00625FBD">
      <w:pPr>
        <w:widowControl w:val="0"/>
        <w:autoSpaceDE w:val="0"/>
        <w:autoSpaceDN w:val="0"/>
        <w:adjustRightInd w:val="0"/>
        <w:jc w:val="both"/>
        <w:rPr>
          <w:rFonts w:ascii="Arial" w:hAnsi="Arial" w:cs="Arial"/>
          <w:sz w:val="20"/>
          <w:szCs w:val="20"/>
        </w:rPr>
      </w:pPr>
      <w:r w:rsidRPr="00070681">
        <w:rPr>
          <w:rFonts w:ascii="Arial" w:hAnsi="Arial" w:cs="Arial"/>
          <w:b/>
          <w:bCs/>
          <w:iCs/>
          <w:color w:val="000000"/>
          <w:sz w:val="20"/>
          <w:szCs w:val="20"/>
        </w:rPr>
        <w:t>Remont drogi nr 601964K w Sułoszowej I w km 0+000 do 0+600</w:t>
      </w:r>
      <w:r w:rsidR="00634874" w:rsidRPr="00625FBD">
        <w:rPr>
          <w:rFonts w:ascii="Arial" w:hAnsi="Arial" w:cs="Arial"/>
          <w:color w:val="000000"/>
          <w:sz w:val="20"/>
          <w:szCs w:val="20"/>
        </w:rPr>
        <w:t>,</w:t>
      </w:r>
      <w:r w:rsidR="00070681">
        <w:rPr>
          <w:rFonts w:ascii="Arial" w:hAnsi="Arial" w:cs="Arial"/>
          <w:color w:val="000000"/>
          <w:sz w:val="20"/>
          <w:szCs w:val="20"/>
        </w:rPr>
        <w:t xml:space="preserve"> </w:t>
      </w:r>
      <w:r w:rsidR="005C662D" w:rsidRPr="00625FBD">
        <w:rPr>
          <w:rFonts w:ascii="Arial" w:hAnsi="Arial" w:cs="Arial"/>
          <w:sz w:val="20"/>
          <w:szCs w:val="20"/>
        </w:rPr>
        <w:t>w tym między innymi:</w:t>
      </w:r>
    </w:p>
    <w:p w:rsidR="00070681" w:rsidRPr="00070681" w:rsidRDefault="00070681" w:rsidP="00070681">
      <w:pPr>
        <w:pStyle w:val="Akapitzlist"/>
        <w:widowControl w:val="0"/>
        <w:numPr>
          <w:ilvl w:val="0"/>
          <w:numId w:val="40"/>
        </w:numPr>
        <w:autoSpaceDE w:val="0"/>
        <w:autoSpaceDN w:val="0"/>
        <w:adjustRightInd w:val="0"/>
        <w:ind w:left="709" w:hanging="425"/>
        <w:jc w:val="both"/>
        <w:rPr>
          <w:rFonts w:ascii="Arial" w:hAnsi="Arial" w:cs="Arial"/>
          <w:bCs/>
          <w:iCs/>
          <w:color w:val="000000"/>
          <w:sz w:val="20"/>
          <w:szCs w:val="20"/>
        </w:rPr>
      </w:pPr>
      <w:r w:rsidRPr="00070681">
        <w:rPr>
          <w:rFonts w:ascii="Arial" w:hAnsi="Arial" w:cs="Arial"/>
          <w:bCs/>
          <w:iCs/>
          <w:color w:val="000000"/>
          <w:sz w:val="20"/>
          <w:szCs w:val="20"/>
        </w:rPr>
        <w:t xml:space="preserve">Wykonanie </w:t>
      </w:r>
      <w:r w:rsidR="00A97E9C">
        <w:rPr>
          <w:rFonts w:ascii="Arial" w:hAnsi="Arial" w:cs="Arial"/>
          <w:bCs/>
          <w:iCs/>
          <w:color w:val="000000"/>
          <w:sz w:val="20"/>
          <w:szCs w:val="20"/>
        </w:rPr>
        <w:t>9</w:t>
      </w:r>
      <w:r w:rsidRPr="00070681">
        <w:rPr>
          <w:rFonts w:ascii="Arial" w:hAnsi="Arial" w:cs="Arial"/>
          <w:bCs/>
          <w:iCs/>
          <w:color w:val="000000"/>
          <w:sz w:val="20"/>
          <w:szCs w:val="20"/>
        </w:rPr>
        <w:t>0</w:t>
      </w:r>
      <w:r w:rsidRPr="00070681">
        <w:rPr>
          <w:rFonts w:ascii="Arial" w:hAnsi="Arial" w:cs="Arial"/>
          <w:bCs/>
          <w:iCs/>
          <w:color w:val="000000"/>
          <w:sz w:val="20"/>
          <w:szCs w:val="20"/>
        </w:rPr>
        <w:t xml:space="preserve"> m</w:t>
      </w:r>
      <w:r w:rsidRPr="00070681">
        <w:rPr>
          <w:rFonts w:ascii="Arial" w:hAnsi="Arial" w:cs="Arial"/>
          <w:bCs/>
          <w:iCs/>
          <w:color w:val="000000"/>
          <w:sz w:val="20"/>
          <w:szCs w:val="20"/>
          <w:vertAlign w:val="superscript"/>
        </w:rPr>
        <w:t xml:space="preserve">2 </w:t>
      </w:r>
      <w:r w:rsidRPr="00070681">
        <w:rPr>
          <w:rFonts w:ascii="Arial" w:hAnsi="Arial" w:cs="Arial"/>
          <w:bCs/>
          <w:iCs/>
          <w:color w:val="000000"/>
          <w:sz w:val="20"/>
          <w:szCs w:val="20"/>
        </w:rPr>
        <w:t xml:space="preserve">podbudowy o średniej grubości </w:t>
      </w:r>
      <w:r w:rsidRPr="00070681">
        <w:rPr>
          <w:rFonts w:ascii="Arial" w:hAnsi="Arial" w:cs="Arial"/>
          <w:bCs/>
          <w:iCs/>
          <w:color w:val="000000"/>
          <w:sz w:val="20"/>
          <w:szCs w:val="20"/>
        </w:rPr>
        <w:t>15</w:t>
      </w:r>
      <w:r w:rsidRPr="00070681">
        <w:rPr>
          <w:rFonts w:ascii="Arial" w:hAnsi="Arial" w:cs="Arial"/>
          <w:bCs/>
          <w:iCs/>
          <w:color w:val="000000"/>
          <w:sz w:val="20"/>
          <w:szCs w:val="20"/>
        </w:rPr>
        <w:t xml:space="preserve"> cm po zagęszczeniu materiałem kamiennym,</w:t>
      </w:r>
    </w:p>
    <w:p w:rsidR="00070681" w:rsidRPr="00070681" w:rsidRDefault="00070681" w:rsidP="00070681">
      <w:pPr>
        <w:pStyle w:val="Akapitzlist"/>
        <w:widowControl w:val="0"/>
        <w:numPr>
          <w:ilvl w:val="0"/>
          <w:numId w:val="40"/>
        </w:numPr>
        <w:autoSpaceDE w:val="0"/>
        <w:autoSpaceDN w:val="0"/>
        <w:adjustRightInd w:val="0"/>
        <w:ind w:left="709" w:hanging="425"/>
        <w:jc w:val="both"/>
        <w:rPr>
          <w:rFonts w:ascii="Arial" w:hAnsi="Arial" w:cs="Arial"/>
          <w:bCs/>
          <w:iCs/>
          <w:color w:val="000000"/>
          <w:sz w:val="20"/>
          <w:szCs w:val="20"/>
        </w:rPr>
      </w:pPr>
      <w:r w:rsidRPr="00070681">
        <w:rPr>
          <w:rFonts w:ascii="Arial" w:hAnsi="Arial" w:cs="Arial"/>
          <w:bCs/>
          <w:iCs/>
          <w:color w:val="000000"/>
          <w:sz w:val="20"/>
          <w:szCs w:val="20"/>
        </w:rPr>
        <w:t xml:space="preserve">Wyrównanie istniejącej podbudowy mieszanką mineralno-asfaltową w ilości </w:t>
      </w:r>
      <w:r w:rsidR="00A97E9C">
        <w:rPr>
          <w:rFonts w:ascii="Arial" w:hAnsi="Arial" w:cs="Arial"/>
          <w:bCs/>
          <w:iCs/>
          <w:color w:val="000000"/>
          <w:sz w:val="20"/>
          <w:szCs w:val="20"/>
        </w:rPr>
        <w:t>45</w:t>
      </w:r>
      <w:r w:rsidRPr="00070681">
        <w:rPr>
          <w:rFonts w:ascii="Arial" w:hAnsi="Arial" w:cs="Arial"/>
          <w:bCs/>
          <w:iCs/>
          <w:color w:val="000000"/>
          <w:sz w:val="20"/>
          <w:szCs w:val="20"/>
        </w:rPr>
        <w:t xml:space="preserve"> t</w:t>
      </w:r>
      <w:r w:rsidRPr="00070681">
        <w:rPr>
          <w:rFonts w:ascii="Arial" w:hAnsi="Arial" w:cs="Arial"/>
          <w:bCs/>
          <w:iCs/>
          <w:color w:val="000000"/>
          <w:sz w:val="20"/>
          <w:szCs w:val="20"/>
        </w:rPr>
        <w:t xml:space="preserve"> z mieszanek mineralno-bitumicznych, </w:t>
      </w:r>
    </w:p>
    <w:p w:rsidR="00634874" w:rsidRPr="00070681" w:rsidRDefault="00070681" w:rsidP="00070681">
      <w:pPr>
        <w:pStyle w:val="Akapitzlist"/>
        <w:widowControl w:val="0"/>
        <w:numPr>
          <w:ilvl w:val="0"/>
          <w:numId w:val="40"/>
        </w:numPr>
        <w:autoSpaceDE w:val="0"/>
        <w:autoSpaceDN w:val="0"/>
        <w:adjustRightInd w:val="0"/>
        <w:ind w:left="709" w:hanging="425"/>
        <w:jc w:val="both"/>
        <w:rPr>
          <w:rFonts w:ascii="Arial" w:hAnsi="Arial" w:cs="Arial"/>
          <w:sz w:val="20"/>
          <w:szCs w:val="20"/>
        </w:rPr>
      </w:pPr>
      <w:r w:rsidRPr="00070681">
        <w:rPr>
          <w:rFonts w:ascii="Arial" w:hAnsi="Arial" w:cs="Arial"/>
          <w:bCs/>
          <w:iCs/>
          <w:color w:val="000000"/>
          <w:sz w:val="20"/>
          <w:szCs w:val="20"/>
        </w:rPr>
        <w:t>Wykonanie 1.</w:t>
      </w:r>
      <w:r w:rsidR="00A97E9C">
        <w:rPr>
          <w:rFonts w:ascii="Arial" w:hAnsi="Arial" w:cs="Arial"/>
          <w:bCs/>
          <w:iCs/>
          <w:color w:val="000000"/>
          <w:sz w:val="20"/>
          <w:szCs w:val="20"/>
        </w:rPr>
        <w:t>8</w:t>
      </w:r>
      <w:r w:rsidRPr="00070681">
        <w:rPr>
          <w:rFonts w:ascii="Arial" w:hAnsi="Arial" w:cs="Arial"/>
          <w:bCs/>
          <w:iCs/>
          <w:color w:val="000000"/>
          <w:sz w:val="20"/>
          <w:szCs w:val="20"/>
        </w:rPr>
        <w:t>00,0</w:t>
      </w:r>
      <w:r w:rsidRPr="00070681">
        <w:rPr>
          <w:rFonts w:ascii="Arial" w:hAnsi="Arial" w:cs="Arial"/>
          <w:bCs/>
          <w:iCs/>
          <w:color w:val="000000"/>
          <w:sz w:val="20"/>
          <w:szCs w:val="20"/>
        </w:rPr>
        <w:t xml:space="preserve"> m</w:t>
      </w:r>
      <w:r w:rsidRPr="00070681">
        <w:rPr>
          <w:rFonts w:ascii="Arial" w:hAnsi="Arial" w:cs="Arial"/>
          <w:bCs/>
          <w:iCs/>
          <w:color w:val="000000"/>
          <w:sz w:val="20"/>
          <w:szCs w:val="20"/>
          <w:vertAlign w:val="superscript"/>
        </w:rPr>
        <w:t xml:space="preserve">2 </w:t>
      </w:r>
      <w:r w:rsidRPr="00070681">
        <w:rPr>
          <w:rFonts w:ascii="Arial" w:hAnsi="Arial" w:cs="Arial"/>
          <w:bCs/>
          <w:iCs/>
          <w:color w:val="000000"/>
          <w:sz w:val="20"/>
          <w:szCs w:val="20"/>
        </w:rPr>
        <w:t xml:space="preserve">nawierzchni ścieralnej z mieszanek mineralno-bitumicznych o gr. </w:t>
      </w:r>
      <w:r w:rsidRPr="00070681">
        <w:rPr>
          <w:rFonts w:ascii="Arial" w:hAnsi="Arial" w:cs="Arial"/>
          <w:bCs/>
          <w:iCs/>
          <w:color w:val="000000"/>
          <w:sz w:val="20"/>
          <w:szCs w:val="20"/>
        </w:rPr>
        <w:t>5</w:t>
      </w:r>
      <w:r w:rsidRPr="00070681">
        <w:rPr>
          <w:rFonts w:ascii="Arial" w:hAnsi="Arial" w:cs="Arial"/>
          <w:bCs/>
          <w:iCs/>
          <w:color w:val="000000"/>
          <w:sz w:val="20"/>
          <w:szCs w:val="20"/>
        </w:rPr>
        <w:t xml:space="preserve"> cm</w:t>
      </w:r>
      <w:r w:rsidR="00634874" w:rsidRPr="00070681">
        <w:rPr>
          <w:rFonts w:ascii="Arial" w:hAnsi="Arial" w:cs="Arial"/>
          <w:sz w:val="20"/>
          <w:szCs w:val="20"/>
        </w:rPr>
        <w:t>.</w:t>
      </w:r>
    </w:p>
    <w:p w:rsidR="00625FBD" w:rsidRPr="00625FBD" w:rsidRDefault="00625FBD" w:rsidP="00625FBD">
      <w:pPr>
        <w:widowControl w:val="0"/>
        <w:overflowPunct w:val="0"/>
        <w:autoSpaceDE w:val="0"/>
        <w:autoSpaceDN w:val="0"/>
        <w:adjustRightInd w:val="0"/>
        <w:jc w:val="both"/>
        <w:textAlignment w:val="baseline"/>
        <w:rPr>
          <w:rFonts w:ascii="Arial" w:hAnsi="Arial" w:cs="Arial"/>
          <w:sz w:val="20"/>
          <w:szCs w:val="20"/>
        </w:rPr>
      </w:pPr>
    </w:p>
    <w:p w:rsidR="00625FBD" w:rsidRDefault="00625FBD" w:rsidP="00625FBD">
      <w:pPr>
        <w:widowControl w:val="0"/>
        <w:overflowPunct w:val="0"/>
        <w:autoSpaceDE w:val="0"/>
        <w:autoSpaceDN w:val="0"/>
        <w:adjustRightInd w:val="0"/>
        <w:jc w:val="both"/>
        <w:textAlignment w:val="baseline"/>
        <w:rPr>
          <w:rFonts w:ascii="Arial" w:hAnsi="Arial" w:cs="Arial"/>
          <w:b/>
          <w:sz w:val="20"/>
          <w:szCs w:val="20"/>
        </w:rPr>
      </w:pPr>
    </w:p>
    <w:p w:rsidR="005C662D" w:rsidRDefault="00890FA2" w:rsidP="005C662D">
      <w:pPr>
        <w:widowControl w:val="0"/>
        <w:overflowPunct w:val="0"/>
        <w:autoSpaceDE w:val="0"/>
        <w:autoSpaceDN w:val="0"/>
        <w:adjustRightInd w:val="0"/>
        <w:jc w:val="both"/>
        <w:textAlignment w:val="baseline"/>
        <w:rPr>
          <w:rFonts w:ascii="Arial" w:hAnsi="Arial" w:cs="Arial"/>
          <w:b/>
          <w:sz w:val="20"/>
          <w:szCs w:val="20"/>
        </w:rPr>
      </w:pPr>
      <w:r w:rsidRPr="008D0010">
        <w:rPr>
          <w:rFonts w:ascii="Arial" w:hAnsi="Arial" w:cs="Arial"/>
          <w:sz w:val="20"/>
          <w:szCs w:val="20"/>
        </w:rPr>
        <w:t>W kalkulacji kosztów wykonania przedmiotowego zamówienia należy uwzględnić wszystkie koszty, w tym również koszty związane z oznakowaniem robót wg sporządzonego we własnym zakresie projektu zgodnie z instrukcją oznakowania.</w:t>
      </w:r>
    </w:p>
    <w:p w:rsidR="005C662D" w:rsidRPr="00980CD7" w:rsidRDefault="005C662D" w:rsidP="005C662D">
      <w:pPr>
        <w:widowControl w:val="0"/>
        <w:overflowPunct w:val="0"/>
        <w:autoSpaceDE w:val="0"/>
        <w:autoSpaceDN w:val="0"/>
        <w:adjustRightInd w:val="0"/>
        <w:jc w:val="both"/>
        <w:textAlignment w:val="baseline"/>
        <w:rPr>
          <w:rFonts w:ascii="Arial" w:hAnsi="Arial" w:cs="Arial"/>
          <w:b/>
          <w:color w:val="000000"/>
          <w:sz w:val="20"/>
          <w:szCs w:val="20"/>
        </w:rPr>
      </w:pPr>
    </w:p>
    <w:p w:rsidR="00625FBD" w:rsidRPr="00625FBD" w:rsidRDefault="00F7088D" w:rsidP="00625FBD">
      <w:pPr>
        <w:jc w:val="both"/>
        <w:rPr>
          <w:rFonts w:ascii="Arial" w:hAnsi="Arial" w:cs="Arial"/>
          <w:sz w:val="20"/>
          <w:szCs w:val="20"/>
        </w:rPr>
      </w:pPr>
      <w:r w:rsidRPr="00846232">
        <w:rPr>
          <w:rFonts w:ascii="Arial" w:hAnsi="Arial" w:cs="Arial"/>
          <w:color w:val="000000"/>
          <w:sz w:val="20"/>
          <w:szCs w:val="20"/>
        </w:rPr>
        <w:t xml:space="preserve">Szczegółowy zakres robót zawiera </w:t>
      </w:r>
      <w:r w:rsidRPr="00846232">
        <w:rPr>
          <w:rFonts w:ascii="Arial" w:hAnsi="Arial" w:cs="Arial"/>
          <w:color w:val="000000"/>
          <w:sz w:val="20"/>
          <w:szCs w:val="20"/>
          <w:highlight w:val="white"/>
        </w:rPr>
        <w:t>przedmiar robót (zał. nr</w:t>
      </w:r>
      <w:r w:rsidR="00890FA2" w:rsidRPr="00846232">
        <w:rPr>
          <w:rFonts w:ascii="Arial" w:hAnsi="Arial" w:cs="Arial"/>
          <w:color w:val="000000"/>
          <w:sz w:val="20"/>
          <w:szCs w:val="20"/>
          <w:highlight w:val="white"/>
        </w:rPr>
        <w:t xml:space="preserve"> </w:t>
      </w:r>
      <w:r w:rsidR="004D35A6">
        <w:rPr>
          <w:rFonts w:ascii="Arial" w:hAnsi="Arial" w:cs="Arial"/>
          <w:color w:val="000000"/>
          <w:sz w:val="20"/>
          <w:szCs w:val="20"/>
          <w:highlight w:val="white"/>
        </w:rPr>
        <w:t>8</w:t>
      </w:r>
      <w:r w:rsidR="00890FA2" w:rsidRPr="00846232">
        <w:rPr>
          <w:rFonts w:ascii="Arial" w:hAnsi="Arial" w:cs="Arial"/>
          <w:color w:val="000000"/>
          <w:sz w:val="20"/>
          <w:szCs w:val="20"/>
          <w:highlight w:val="white"/>
        </w:rPr>
        <w:t>)</w:t>
      </w:r>
      <w:r w:rsidR="00890FA2" w:rsidRPr="00846232">
        <w:rPr>
          <w:rFonts w:ascii="Arial" w:hAnsi="Arial" w:cs="Arial"/>
          <w:color w:val="000000"/>
          <w:sz w:val="20"/>
          <w:szCs w:val="20"/>
        </w:rPr>
        <w:t>. Należy</w:t>
      </w:r>
      <w:r w:rsidRPr="00846232">
        <w:rPr>
          <w:rFonts w:ascii="Arial" w:hAnsi="Arial" w:cs="Arial"/>
          <w:sz w:val="20"/>
          <w:szCs w:val="20"/>
        </w:rPr>
        <w:t xml:space="preserve"> zamontować </w:t>
      </w:r>
      <w:r>
        <w:rPr>
          <w:rFonts w:ascii="Arial" w:hAnsi="Arial" w:cs="Arial"/>
          <w:sz w:val="20"/>
          <w:szCs w:val="20"/>
        </w:rPr>
        <w:t>materiały</w:t>
      </w:r>
      <w:r w:rsidRPr="00846232">
        <w:rPr>
          <w:rFonts w:ascii="Arial" w:hAnsi="Arial" w:cs="Arial"/>
          <w:sz w:val="20"/>
          <w:szCs w:val="20"/>
        </w:rPr>
        <w:t xml:space="preserve"> wskazane w przedmiarach lub równoważne</w:t>
      </w:r>
      <w:r>
        <w:rPr>
          <w:rFonts w:ascii="Arial" w:hAnsi="Arial" w:cs="Arial"/>
          <w:sz w:val="20"/>
          <w:szCs w:val="20"/>
        </w:rPr>
        <w:t>.</w:t>
      </w:r>
      <w:r w:rsidR="00625FBD" w:rsidRPr="00625FBD">
        <w:rPr>
          <w:rFonts w:ascii="Arial" w:hAnsi="Arial" w:cs="Arial"/>
          <w:sz w:val="20"/>
          <w:szCs w:val="20"/>
        </w:rPr>
        <w:t xml:space="preserve"> Jeżeli przedmiot zamówienia został opisany poprzez wskazanie znaków towarowych, patentów lub pochodzenia należy rozumieć że zawsze w takim przypadku dopuszcza się oferty równoważne (to znaczy nie gorsze pod względem technicznym i jakościowym od wskazanych w opisie). Jeżeli przedmiot zamówienia został opisany za pomocą norm, aprobat, specyfikacji technicznych i systemów odniesienia o których mowa w art. 30 ust. 1-3 ustawy, zamawiający dopuszcza rozwiązania równoważne z opisywanymi.</w:t>
      </w:r>
    </w:p>
    <w:p w:rsidR="00F7088D" w:rsidRPr="00846232" w:rsidRDefault="00F7088D" w:rsidP="00F7088D">
      <w:pPr>
        <w:widowControl w:val="0"/>
        <w:autoSpaceDE w:val="0"/>
        <w:autoSpaceDN w:val="0"/>
        <w:adjustRightInd w:val="0"/>
        <w:jc w:val="both"/>
        <w:rPr>
          <w:rFonts w:ascii="Arial" w:hAnsi="Arial" w:cs="Arial"/>
          <w:color w:val="000000"/>
          <w:sz w:val="20"/>
          <w:szCs w:val="20"/>
        </w:rPr>
      </w:pPr>
    </w:p>
    <w:p w:rsidR="00764E35" w:rsidRPr="0045333D" w:rsidRDefault="00764E35" w:rsidP="00764E35">
      <w:pPr>
        <w:jc w:val="both"/>
        <w:rPr>
          <w:rFonts w:ascii="Arial" w:hAnsi="Arial" w:cs="Arial"/>
          <w:sz w:val="20"/>
          <w:szCs w:val="20"/>
        </w:rPr>
      </w:pPr>
      <w:r w:rsidRPr="0045333D">
        <w:rPr>
          <w:rFonts w:ascii="Arial" w:hAnsi="Arial" w:cs="Arial"/>
          <w:snapToGrid w:val="0"/>
          <w:sz w:val="20"/>
          <w:szCs w:val="20"/>
        </w:rPr>
        <w:t>Zaleca się, aby Wykonawca zdobył wszelkie informacje (np.</w:t>
      </w:r>
      <w:r>
        <w:rPr>
          <w:rFonts w:ascii="Arial" w:hAnsi="Arial" w:cs="Arial"/>
          <w:snapToGrid w:val="0"/>
          <w:sz w:val="20"/>
          <w:szCs w:val="20"/>
        </w:rPr>
        <w:t>:</w:t>
      </w:r>
      <w:r w:rsidRPr="0045333D">
        <w:rPr>
          <w:rFonts w:ascii="Arial" w:hAnsi="Arial" w:cs="Arial"/>
          <w:snapToGrid w:val="0"/>
          <w:sz w:val="20"/>
          <w:szCs w:val="20"/>
        </w:rPr>
        <w:t xml:space="preserve"> dokonał wizji lokalnej w terenie), które mogą być konieczne do przygotowania oferty oraz podpisania umowy.</w:t>
      </w:r>
    </w:p>
    <w:p w:rsidR="00625FBD" w:rsidRDefault="00E92566" w:rsidP="00E92566">
      <w:pPr>
        <w:widowControl w:val="0"/>
        <w:autoSpaceDE w:val="0"/>
        <w:autoSpaceDN w:val="0"/>
        <w:adjustRightInd w:val="0"/>
        <w:rPr>
          <w:rFonts w:ascii="Arial" w:hAnsi="Arial" w:cs="Arial"/>
          <w:sz w:val="20"/>
          <w:szCs w:val="20"/>
        </w:rPr>
      </w:pPr>
      <w:r w:rsidRPr="000F24B4">
        <w:rPr>
          <w:rFonts w:ascii="Arial" w:hAnsi="Arial" w:cs="Arial"/>
          <w:color w:val="000000"/>
          <w:sz w:val="20"/>
          <w:szCs w:val="20"/>
        </w:rPr>
        <w:t>Kody Wspólnego Słownika Zamówień:</w:t>
      </w:r>
      <w:r w:rsidRPr="000F24B4">
        <w:rPr>
          <w:rFonts w:ascii="Arial" w:hAnsi="Arial" w:cs="Arial"/>
          <w:sz w:val="20"/>
          <w:szCs w:val="20"/>
        </w:rPr>
        <w:t xml:space="preserve"> </w:t>
      </w:r>
    </w:p>
    <w:p w:rsidR="00E92566" w:rsidRDefault="00E92566" w:rsidP="00E92566">
      <w:pPr>
        <w:widowControl w:val="0"/>
        <w:autoSpaceDE w:val="0"/>
        <w:autoSpaceDN w:val="0"/>
        <w:adjustRightInd w:val="0"/>
        <w:rPr>
          <w:rFonts w:ascii="Arial" w:hAnsi="Arial" w:cs="Arial"/>
          <w:color w:val="000000"/>
          <w:sz w:val="20"/>
          <w:szCs w:val="20"/>
        </w:rPr>
      </w:pPr>
      <w:r w:rsidRPr="00531F7E">
        <w:rPr>
          <w:rFonts w:ascii="Arial" w:hAnsi="Arial" w:cs="Arial"/>
          <w:color w:val="000000"/>
          <w:sz w:val="20"/>
          <w:szCs w:val="20"/>
          <w:highlight w:val="white"/>
        </w:rPr>
        <w:t>45</w:t>
      </w:r>
      <w:r>
        <w:rPr>
          <w:rFonts w:ascii="Arial" w:hAnsi="Arial" w:cs="Arial"/>
          <w:color w:val="000000"/>
          <w:sz w:val="20"/>
          <w:szCs w:val="20"/>
          <w:highlight w:val="white"/>
        </w:rPr>
        <w:t>.</w:t>
      </w:r>
      <w:r w:rsidRPr="00531F7E">
        <w:rPr>
          <w:rFonts w:ascii="Arial" w:hAnsi="Arial" w:cs="Arial"/>
          <w:color w:val="000000"/>
          <w:sz w:val="20"/>
          <w:szCs w:val="20"/>
          <w:highlight w:val="white"/>
        </w:rPr>
        <w:t>23</w:t>
      </w:r>
      <w:r>
        <w:rPr>
          <w:rFonts w:ascii="Arial" w:hAnsi="Arial" w:cs="Arial"/>
          <w:color w:val="000000"/>
          <w:sz w:val="20"/>
          <w:szCs w:val="20"/>
          <w:highlight w:val="white"/>
        </w:rPr>
        <w:t>.</w:t>
      </w:r>
      <w:r w:rsidRPr="00531F7E">
        <w:rPr>
          <w:rFonts w:ascii="Arial" w:hAnsi="Arial" w:cs="Arial"/>
          <w:color w:val="000000"/>
          <w:sz w:val="20"/>
          <w:szCs w:val="20"/>
          <w:highlight w:val="white"/>
        </w:rPr>
        <w:t>31</w:t>
      </w:r>
      <w:r>
        <w:rPr>
          <w:rFonts w:ascii="Arial" w:hAnsi="Arial" w:cs="Arial"/>
          <w:color w:val="000000"/>
          <w:sz w:val="20"/>
          <w:szCs w:val="20"/>
          <w:highlight w:val="white"/>
        </w:rPr>
        <w:t>.20</w:t>
      </w:r>
      <w:r w:rsidRPr="00531F7E">
        <w:rPr>
          <w:rFonts w:ascii="Arial" w:hAnsi="Arial" w:cs="Arial"/>
          <w:color w:val="000000"/>
          <w:sz w:val="20"/>
          <w:szCs w:val="20"/>
          <w:highlight w:val="white"/>
        </w:rPr>
        <w:t>-6</w:t>
      </w:r>
      <w:r w:rsidR="00BD5FEA">
        <w:rPr>
          <w:rFonts w:ascii="Arial" w:hAnsi="Arial" w:cs="Arial"/>
          <w:color w:val="000000"/>
          <w:sz w:val="20"/>
          <w:szCs w:val="20"/>
        </w:rPr>
        <w:t xml:space="preserve">   </w:t>
      </w:r>
      <w:r w:rsidR="00BD5FEA" w:rsidRPr="00BD5FEA">
        <w:rPr>
          <w:rFonts w:ascii="Arial" w:hAnsi="Arial" w:cs="Arial"/>
          <w:color w:val="000000"/>
          <w:sz w:val="20"/>
          <w:szCs w:val="20"/>
        </w:rPr>
        <w:t>Roboty w zakresie budowy dróg</w:t>
      </w:r>
      <w:r w:rsidR="00BD5FEA">
        <w:rPr>
          <w:rFonts w:ascii="Arial" w:hAnsi="Arial" w:cs="Arial"/>
          <w:color w:val="000000"/>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0E404F">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lastRenderedPageBreak/>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210E13" w:rsidRPr="00D918D5"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F6761F">
        <w:rPr>
          <w:rFonts w:ascii="Arial" w:hAnsi="Arial" w:cs="Arial"/>
          <w:b/>
          <w:sz w:val="20"/>
          <w:szCs w:val="20"/>
          <w:highlight w:val="white"/>
        </w:rPr>
        <w:t>4</w:t>
      </w:r>
      <w:r w:rsidRPr="00D918D5">
        <w:rPr>
          <w:rFonts w:ascii="Arial" w:hAnsi="Arial" w:cs="Arial"/>
          <w:b/>
          <w:sz w:val="20"/>
          <w:szCs w:val="20"/>
          <w:highlight w:val="white"/>
        </w:rPr>
        <w:t>-</w:t>
      </w:r>
      <w:r w:rsidR="00F6761F">
        <w:rPr>
          <w:rFonts w:ascii="Arial" w:hAnsi="Arial" w:cs="Arial"/>
          <w:b/>
          <w:sz w:val="20"/>
          <w:szCs w:val="20"/>
        </w:rPr>
        <w:t>0</w:t>
      </w:r>
      <w:r w:rsidR="00B37D5F">
        <w:rPr>
          <w:rFonts w:ascii="Arial" w:hAnsi="Arial" w:cs="Arial"/>
          <w:b/>
          <w:sz w:val="20"/>
          <w:szCs w:val="20"/>
        </w:rPr>
        <w:t>5</w:t>
      </w:r>
      <w:r w:rsidR="0063496A">
        <w:rPr>
          <w:rFonts w:ascii="Arial" w:hAnsi="Arial" w:cs="Arial"/>
          <w:b/>
          <w:sz w:val="20"/>
          <w:szCs w:val="20"/>
        </w:rPr>
        <w:t>-</w:t>
      </w:r>
      <w:r w:rsidR="00F6761F">
        <w:rPr>
          <w:rFonts w:ascii="Arial" w:hAnsi="Arial" w:cs="Arial"/>
          <w:b/>
          <w:sz w:val="20"/>
          <w:szCs w:val="20"/>
        </w:rPr>
        <w:t>3</w:t>
      </w:r>
      <w:r w:rsidR="00B37D5F">
        <w:rPr>
          <w:rFonts w:ascii="Arial" w:hAnsi="Arial" w:cs="Arial"/>
          <w:b/>
          <w:sz w:val="20"/>
          <w:szCs w:val="20"/>
        </w:rPr>
        <w:t>1</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lang/>
        </w:rPr>
        <w:t>Ocena dokonana zostanie poprzez sprawdzenie, czy</w:t>
      </w:r>
      <w:r w:rsidR="00380FCD" w:rsidRPr="0070517E">
        <w:rPr>
          <w:rFonts w:ascii="Arial" w:hAnsi="Arial" w:cs="Arial"/>
          <w:b/>
          <w:sz w:val="20"/>
          <w:szCs w:val="20"/>
          <w:lang/>
        </w:rPr>
        <w:t xml:space="preserve"> </w:t>
      </w:r>
      <w:r w:rsidR="00380FCD" w:rsidRPr="0070517E">
        <w:rPr>
          <w:rFonts w:ascii="Arial" w:hAnsi="Arial" w:cs="Arial"/>
          <w:sz w:val="20"/>
          <w:szCs w:val="20"/>
          <w:lang/>
        </w:rPr>
        <w:t xml:space="preserve">Wykonawca złożył </w:t>
      </w:r>
      <w:r w:rsidR="00380FCD" w:rsidRPr="0070517E">
        <w:rPr>
          <w:rFonts w:ascii="Arial" w:hAnsi="Arial" w:cs="Arial"/>
          <w:sz w:val="20"/>
          <w:szCs w:val="20"/>
        </w:rPr>
        <w:t xml:space="preserve">Oświadczenie </w:t>
      </w:r>
      <w:r w:rsidR="00380FCD" w:rsidRPr="0070517E">
        <w:rPr>
          <w:rFonts w:ascii="Arial" w:hAnsi="Arial" w:cs="Arial"/>
          <w:sz w:val="20"/>
          <w:szCs w:val="20"/>
          <w:lang/>
        </w:rPr>
        <w:t xml:space="preserve">(zgodnie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w:t>
      </w:r>
      <w:r w:rsidR="00380FCD" w:rsidRPr="0070517E">
        <w:rPr>
          <w:rFonts w:ascii="Arial" w:hAnsi="Arial" w:cs="Arial"/>
          <w:sz w:val="20"/>
          <w:szCs w:val="20"/>
          <w:lang/>
        </w:rPr>
        <w:t xml:space="preserve"> Wykonawcy wspólnie ubiegający się o udzielenie niniejszego zamówienia muszą wykazać, że łącznie spełniają warunek określony w niniejszym pkt</w:t>
      </w:r>
      <w:r w:rsidR="00835E3F" w:rsidRPr="0070517E">
        <w:rPr>
          <w:rFonts w:ascii="Arial" w:hAnsi="Arial" w:cs="Arial"/>
          <w:sz w:val="20"/>
          <w:szCs w:val="20"/>
          <w:lang/>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B37D5F">
        <w:rPr>
          <w:rFonts w:ascii="Arial" w:hAnsi="Arial" w:cs="Arial"/>
          <w:sz w:val="20"/>
          <w:szCs w:val="20"/>
        </w:rPr>
        <w:t>1</w:t>
      </w:r>
      <w:r w:rsidR="00F6761F">
        <w:rPr>
          <w:rFonts w:ascii="Arial" w:hAnsi="Arial" w:cs="Arial"/>
          <w:sz w:val="20"/>
          <w:szCs w:val="20"/>
        </w:rPr>
        <w:t>0</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F6761F">
        <w:rPr>
          <w:rFonts w:ascii="Arial" w:hAnsi="Arial" w:cs="Arial"/>
          <w:sz w:val="20"/>
          <w:szCs w:val="20"/>
        </w:rPr>
        <w:t>trzy</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lang/>
        </w:rPr>
        <w:t>Ocena dokonana zostanie poprzez sprawdzenie, czy</w:t>
      </w:r>
      <w:r w:rsidR="00F747D1" w:rsidRPr="00477FE1">
        <w:rPr>
          <w:rFonts w:ascii="Arial" w:hAnsi="Arial" w:cs="Arial"/>
          <w:b/>
          <w:sz w:val="20"/>
          <w:szCs w:val="20"/>
          <w:lang/>
        </w:rPr>
        <w:t xml:space="preserve"> </w:t>
      </w:r>
      <w:r w:rsidR="00F747D1" w:rsidRPr="00477FE1">
        <w:rPr>
          <w:rFonts w:ascii="Arial" w:hAnsi="Arial" w:cs="Arial"/>
          <w:sz w:val="20"/>
          <w:szCs w:val="20"/>
          <w:lang/>
        </w:rPr>
        <w:t>Wykonawca</w:t>
      </w:r>
      <w:r w:rsidR="00F747D1" w:rsidRPr="00C05347">
        <w:rPr>
          <w:rFonts w:ascii="Arial" w:hAnsi="Arial" w:cs="Arial"/>
          <w:sz w:val="20"/>
          <w:szCs w:val="20"/>
          <w:lang/>
        </w:rPr>
        <w:t xml:space="preserve"> złożył </w:t>
      </w:r>
      <w:r w:rsidR="00F747D1" w:rsidRPr="00C05347">
        <w:rPr>
          <w:rFonts w:ascii="Arial" w:hAnsi="Arial" w:cs="Arial"/>
          <w:sz w:val="20"/>
          <w:szCs w:val="20"/>
        </w:rPr>
        <w:t xml:space="preserve">Oświadczenie </w:t>
      </w:r>
      <w:r w:rsidR="00F747D1" w:rsidRPr="00C05347">
        <w:rPr>
          <w:rFonts w:ascii="Arial" w:hAnsi="Arial" w:cs="Arial"/>
          <w:sz w:val="20"/>
          <w:szCs w:val="20"/>
          <w:lang/>
        </w:rPr>
        <w:t xml:space="preserve">(zgodnie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w:t>
      </w:r>
      <w:r w:rsidR="00F747D1" w:rsidRPr="00C05347">
        <w:rPr>
          <w:rFonts w:ascii="Arial" w:hAnsi="Arial" w:cs="Arial"/>
          <w:sz w:val="20"/>
          <w:szCs w:val="20"/>
          <w:lang/>
        </w:rPr>
        <w:t xml:space="preserve">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załączn</w:t>
      </w:r>
      <w:r>
        <w:rPr>
          <w:rFonts w:ascii="Arial" w:hAnsi="Arial"/>
          <w:b/>
          <w:sz w:val="20"/>
        </w:rPr>
        <w:t>i</w:t>
      </w:r>
      <w:r>
        <w:rPr>
          <w:rFonts w:ascii="Arial" w:hAnsi="Arial"/>
          <w:b/>
          <w:sz w:val="20"/>
        </w:rPr>
        <w:t xml:space="preserve">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1) nie otwarto jego likwidacji ani nie ogłoszono upadłości - wystawiony nie wcześniej niż 6 miesięcy przed </w:t>
      </w:r>
      <w:r w:rsidRPr="00944C23">
        <w:rPr>
          <w:rFonts w:ascii="Arial" w:hAnsi="Arial" w:cs="Arial"/>
          <w:color w:val="000000"/>
          <w:sz w:val="20"/>
          <w:szCs w:val="20"/>
        </w:rPr>
        <w:lastRenderedPageBreak/>
        <w:t>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lastRenderedPageBreak/>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54696F" w:rsidRDefault="00561A48" w:rsidP="00904C7B">
      <w:pPr>
        <w:widowControl w:val="0"/>
        <w:autoSpaceDE w:val="0"/>
        <w:autoSpaceDN w:val="0"/>
        <w:adjustRightInd w:val="0"/>
        <w:rPr>
          <w:rFonts w:ascii="Arial" w:eastAsia="Arial Unicode MS" w:hAnsi="Arial" w:cs="Arial"/>
          <w:color w:val="000000"/>
          <w:sz w:val="20"/>
          <w:szCs w:val="20"/>
          <w:highlight w:val="white"/>
        </w:rPr>
      </w:pPr>
      <w:r w:rsidRPr="0054696F">
        <w:rPr>
          <w:rFonts w:ascii="Arial" w:eastAsia="Arial Unicode MS" w:hAnsi="Arial" w:cs="Arial"/>
          <w:color w:val="000000"/>
          <w:sz w:val="20"/>
          <w:szCs w:val="20"/>
          <w:highlight w:val="white"/>
        </w:rPr>
        <w:t xml:space="preserve">tel. </w:t>
      </w:r>
      <w:r w:rsidR="00904C7B" w:rsidRPr="0054696F">
        <w:rPr>
          <w:rFonts w:ascii="Arial" w:eastAsia="Arial Unicode MS" w:hAnsi="Arial" w:cs="Arial"/>
          <w:color w:val="000000"/>
          <w:sz w:val="20"/>
          <w:szCs w:val="20"/>
          <w:highlight w:val="white"/>
        </w:rPr>
        <w:t>12/3896028 w. 25; fax. w. 29</w:t>
      </w:r>
    </w:p>
    <w:p w:rsidR="00904C7B" w:rsidRPr="0054696F" w:rsidRDefault="00904C7B" w:rsidP="00904C7B">
      <w:pPr>
        <w:widowControl w:val="0"/>
        <w:autoSpaceDE w:val="0"/>
        <w:autoSpaceDN w:val="0"/>
        <w:adjustRightInd w:val="0"/>
        <w:rPr>
          <w:rFonts w:ascii="Arial" w:eastAsia="Arial Unicode MS" w:hAnsi="Arial" w:cs="Arial"/>
          <w:sz w:val="20"/>
          <w:szCs w:val="20"/>
        </w:rPr>
      </w:pPr>
      <w:r w:rsidRPr="0054696F">
        <w:rPr>
          <w:rFonts w:ascii="Arial" w:eastAsia="Arial Unicode MS" w:hAnsi="Arial" w:cs="Arial"/>
          <w:sz w:val="20"/>
          <w:szCs w:val="20"/>
          <w:highlight w:val="white"/>
        </w:rPr>
        <w:t xml:space="preserve">e-mail: </w:t>
      </w:r>
      <w:hyperlink r:id="rId8" w:history="1">
        <w:r w:rsidR="00F747D1" w:rsidRPr="0054696F">
          <w:rPr>
            <w:rStyle w:val="Hipercze"/>
            <w:rFonts w:ascii="Arial" w:eastAsia="Arial Unicode MS" w:hAnsi="Arial" w:cs="Arial"/>
            <w:color w:val="auto"/>
            <w:sz w:val="20"/>
            <w:szCs w:val="20"/>
            <w:highlight w:val="white"/>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 </w:t>
      </w:r>
      <w:r w:rsidRPr="00B06114">
        <w:rPr>
          <w:rFonts w:ascii="Arial" w:hAnsi="Arial" w:cs="Arial"/>
          <w:color w:val="000000"/>
          <w:sz w:val="20"/>
          <w:szCs w:val="20"/>
        </w:rPr>
        <w:t>Przystępując do niniejszego postępowania każdy Wykonawca zobowiązany jest wnieść wadium w</w:t>
      </w:r>
      <w:r>
        <w:rPr>
          <w:rFonts w:ascii="Arial" w:hAnsi="Arial" w:cs="Arial"/>
          <w:color w:val="000000"/>
          <w:sz w:val="20"/>
          <w:szCs w:val="20"/>
        </w:rPr>
        <w:t xml:space="preserve"> </w:t>
      </w:r>
      <w:r w:rsidRPr="00634874">
        <w:rPr>
          <w:rFonts w:ascii="Arial" w:hAnsi="Arial" w:cs="Arial"/>
          <w:color w:val="000000"/>
          <w:sz w:val="20"/>
          <w:szCs w:val="20"/>
        </w:rPr>
        <w:t>wysokości</w:t>
      </w:r>
      <w:r w:rsidR="00BD5FEA">
        <w:rPr>
          <w:rFonts w:ascii="Arial" w:hAnsi="Arial" w:cs="Arial"/>
          <w:color w:val="000000"/>
          <w:sz w:val="20"/>
          <w:szCs w:val="20"/>
        </w:rPr>
        <w:t>:</w:t>
      </w:r>
      <w:r w:rsidRPr="00634874">
        <w:rPr>
          <w:rFonts w:ascii="Arial" w:hAnsi="Arial" w:cs="Arial"/>
          <w:color w:val="000000"/>
          <w:sz w:val="20"/>
          <w:szCs w:val="20"/>
        </w:rPr>
        <w:t xml:space="preserve"> </w:t>
      </w:r>
      <w:r w:rsidR="00B37D5F">
        <w:rPr>
          <w:rFonts w:ascii="Arial" w:hAnsi="Arial" w:cs="Arial"/>
          <w:color w:val="000000"/>
          <w:sz w:val="20"/>
          <w:szCs w:val="20"/>
        </w:rPr>
        <w:t>4</w:t>
      </w:r>
      <w:r w:rsidRPr="00634874">
        <w:rPr>
          <w:rFonts w:ascii="Arial" w:hAnsi="Arial" w:cs="Arial"/>
          <w:color w:val="000000"/>
          <w:sz w:val="20"/>
          <w:szCs w:val="20"/>
        </w:rPr>
        <w:t xml:space="preserve"> 000,00 zł (słownie</w:t>
      </w:r>
      <w:r w:rsidR="000B4549">
        <w:rPr>
          <w:rFonts w:ascii="Arial" w:hAnsi="Arial" w:cs="Arial"/>
          <w:color w:val="000000"/>
          <w:sz w:val="20"/>
          <w:szCs w:val="20"/>
        </w:rPr>
        <w:t>:</w:t>
      </w:r>
      <w:bookmarkStart w:id="0" w:name="_GoBack"/>
      <w:bookmarkEnd w:id="0"/>
      <w:r w:rsidRPr="00634874">
        <w:rPr>
          <w:rFonts w:ascii="Arial" w:hAnsi="Arial" w:cs="Arial"/>
          <w:color w:val="000000"/>
          <w:sz w:val="20"/>
          <w:szCs w:val="20"/>
        </w:rPr>
        <w:t xml:space="preserve"> </w:t>
      </w:r>
      <w:r w:rsidR="00B37D5F">
        <w:rPr>
          <w:rFonts w:ascii="Arial" w:hAnsi="Arial" w:cs="Arial"/>
          <w:color w:val="000000"/>
          <w:sz w:val="20"/>
          <w:szCs w:val="20"/>
        </w:rPr>
        <w:t>cztery</w:t>
      </w:r>
      <w:r w:rsidRPr="00634874">
        <w:rPr>
          <w:rFonts w:ascii="Arial" w:hAnsi="Arial" w:cs="Arial"/>
          <w:color w:val="000000"/>
          <w:sz w:val="20"/>
          <w:szCs w:val="20"/>
        </w:rPr>
        <w:t xml:space="preserve"> tysi</w:t>
      </w:r>
      <w:r w:rsidR="00B37D5F">
        <w:rPr>
          <w:rFonts w:ascii="Arial" w:hAnsi="Arial" w:cs="Arial"/>
          <w:color w:val="000000"/>
          <w:sz w:val="20"/>
          <w:szCs w:val="20"/>
        </w:rPr>
        <w:t>ące</w:t>
      </w:r>
      <w:r w:rsidRPr="00634874">
        <w:rPr>
          <w:rFonts w:ascii="Arial" w:hAnsi="Arial" w:cs="Arial"/>
          <w:color w:val="000000"/>
          <w:sz w:val="20"/>
          <w:szCs w:val="20"/>
        </w:rPr>
        <w:t xml:space="preserve"> złotych 00/100)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 Wykonawca może wnieść wadium jednej lub kilku formach przewidzianych w art. 45 ust. 6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 xml:space="preserve">, tj.: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1)pieniądzu,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2)poręczeniach bankowych lub poręczeniach spółdzielczej kasy oszczędnościowo - kredytowej, z tym że poręczenie kasy jest zawsze poręczeniem pieniężnym,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3)gwarancjach bankowych,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4)gwarancjach ubezpieczeniowych,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5)poręczeniach udzielanych przez podmioty, o których mowa w art. 6 b ust. 5 pkt 2 ustawy z dnia 9 listopada 2000r. o utworzeniu Polskiej Agencji Rozwoju Przedsiębiorczości (</w:t>
      </w:r>
      <w:proofErr w:type="spellStart"/>
      <w:r w:rsidRPr="00634874">
        <w:rPr>
          <w:rFonts w:ascii="Arial" w:hAnsi="Arial" w:cs="Arial"/>
          <w:color w:val="000000"/>
          <w:sz w:val="20"/>
          <w:szCs w:val="20"/>
        </w:rPr>
        <w:t>Dz.U</w:t>
      </w:r>
      <w:proofErr w:type="spellEnd"/>
      <w:r w:rsidRPr="00634874">
        <w:rPr>
          <w:rFonts w:ascii="Arial" w:hAnsi="Arial" w:cs="Arial"/>
          <w:color w:val="000000"/>
          <w:sz w:val="20"/>
          <w:szCs w:val="20"/>
        </w:rPr>
        <w:t>. z 2007r. Nr 42, poz. 275 ze zm.).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 .Wykonawca zobowiązany jest wnieść wadium przed upływem terminu składania ofert.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lastRenderedPageBreak/>
        <w:t>4. Wadium w pieniądzu przelewem na rachunek bankowy: wpłaty należy dokonać przelewem na konto Urzędu Gminy w KBS Oddział w Sułoszowej nr konta 13 85910007 0270 0000 0013 0008 z dopiskiem</w:t>
      </w:r>
      <w:r>
        <w:rPr>
          <w:rFonts w:ascii="Arial" w:hAnsi="Arial" w:cs="Arial"/>
          <w:color w:val="000000"/>
          <w:sz w:val="20"/>
          <w:szCs w:val="20"/>
        </w:rPr>
        <w:t>:</w:t>
      </w:r>
      <w:r w:rsidRPr="00634874">
        <w:rPr>
          <w:rFonts w:ascii="Arial" w:hAnsi="Arial" w:cs="Arial"/>
          <w:color w:val="000000"/>
          <w:sz w:val="20"/>
          <w:szCs w:val="20"/>
        </w:rPr>
        <w:t xml:space="preserve"> </w:t>
      </w:r>
      <w:r w:rsidRPr="00634874">
        <w:rPr>
          <w:rFonts w:ascii="Arial" w:hAnsi="Arial" w:cs="Arial"/>
          <w:b/>
          <w:color w:val="000000"/>
          <w:sz w:val="20"/>
          <w:szCs w:val="20"/>
        </w:rPr>
        <w:t>„</w:t>
      </w:r>
      <w:r w:rsidR="00B37D5F">
        <w:rPr>
          <w:rFonts w:ascii="Arial" w:hAnsi="Arial" w:cs="Arial"/>
          <w:b/>
          <w:bCs/>
          <w:iCs/>
          <w:color w:val="000000"/>
          <w:sz w:val="20"/>
          <w:szCs w:val="20"/>
        </w:rPr>
        <w:t xml:space="preserve">Remont dróg </w:t>
      </w:r>
      <w:r w:rsidRPr="00634874">
        <w:rPr>
          <w:rFonts w:ascii="Arial" w:hAnsi="Arial" w:cs="Arial"/>
          <w:b/>
          <w:bCs/>
          <w:iCs/>
          <w:color w:val="000000"/>
          <w:sz w:val="20"/>
          <w:szCs w:val="20"/>
        </w:rPr>
        <w:t>gminn</w:t>
      </w:r>
      <w:r w:rsidR="00B37D5F">
        <w:rPr>
          <w:rFonts w:ascii="Arial" w:hAnsi="Arial" w:cs="Arial"/>
          <w:b/>
          <w:bCs/>
          <w:iCs/>
          <w:color w:val="000000"/>
          <w:sz w:val="20"/>
          <w:szCs w:val="20"/>
        </w:rPr>
        <w:t>ych</w:t>
      </w:r>
      <w:r w:rsidRPr="00634874">
        <w:rPr>
          <w:rFonts w:ascii="Arial" w:hAnsi="Arial" w:cs="Arial"/>
          <w:b/>
          <w:bCs/>
          <w:iCs/>
          <w:color w:val="000000"/>
          <w:sz w:val="20"/>
          <w:szCs w:val="20"/>
        </w:rPr>
        <w:t xml:space="preserve"> w Sułoszowej, przetarg nr GK.271.</w:t>
      </w:r>
      <w:r w:rsidR="00B37D5F">
        <w:rPr>
          <w:rFonts w:ascii="Arial" w:hAnsi="Arial" w:cs="Arial"/>
          <w:b/>
          <w:bCs/>
          <w:iCs/>
          <w:color w:val="000000"/>
          <w:sz w:val="20"/>
          <w:szCs w:val="20"/>
        </w:rPr>
        <w:t>5</w:t>
      </w:r>
      <w:r w:rsidRPr="00634874">
        <w:rPr>
          <w:rFonts w:ascii="Arial" w:hAnsi="Arial" w:cs="Arial"/>
          <w:b/>
          <w:bCs/>
          <w:iCs/>
          <w:color w:val="000000"/>
          <w:sz w:val="20"/>
          <w:szCs w:val="20"/>
        </w:rPr>
        <w:t>.2014</w:t>
      </w:r>
      <w:r>
        <w:rPr>
          <w:rFonts w:ascii="Arial" w:hAnsi="Arial" w:cs="Arial"/>
          <w:b/>
          <w:bCs/>
          <w:iCs/>
          <w:color w:val="000000"/>
          <w:sz w:val="20"/>
          <w:szCs w:val="20"/>
        </w:rPr>
        <w:t>.</w:t>
      </w:r>
      <w:r w:rsidRPr="00634874">
        <w:rPr>
          <w:rFonts w:ascii="Arial" w:hAnsi="Arial" w:cs="Arial"/>
          <w:color w:val="000000"/>
          <w:sz w:val="20"/>
          <w:szCs w:val="20"/>
        </w:rPr>
        <w:t xml:space="preserve">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 W przypadku wadium wnoszonego w pieniądzu, jako termin wniesienia wadium przyjęty zostaje termin uznania kwoty na rachunku Zamawiającego.</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 6. W przypadku wniesienia wadium w formie innej niż pieniądz - oryginał dokumentu potwierdzającego wniesienie wadium należy załączyć do oferty. 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634874" w:rsidP="00B37D5F">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7. Niewniesienie wadium w terminie lub w sposób określony w SIWZ spowoduje wykluczenie Wykonawcy na podstawie art. 24 ust. 2 pkt 2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w:t>
      </w:r>
      <w:r w:rsidR="0054696F">
        <w:rPr>
          <w:rFonts w:ascii="Arial" w:hAnsi="Arial" w:cs="Arial"/>
          <w:color w:val="000000"/>
          <w:sz w:val="20"/>
          <w:szCs w:val="20"/>
        </w:rPr>
        <w:t>.</w:t>
      </w:r>
      <w:r w:rsidR="0054696F" w:rsidRPr="00944C23">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lastRenderedPageBreak/>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54696F" w:rsidP="00B37D5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944C23">
        <w:rPr>
          <w:rFonts w:ascii="Arial" w:hAnsi="Arial" w:cs="Arial"/>
          <w:color w:val="000000"/>
          <w:sz w:val="20"/>
          <w:szCs w:val="20"/>
        </w:rPr>
        <w:t xml:space="preserve"> </w:t>
      </w:r>
      <w:r w:rsidR="00B37D5F" w:rsidRPr="00B37D5F">
        <w:rPr>
          <w:rFonts w:ascii="Arial" w:hAnsi="Arial" w:cs="Arial"/>
          <w:b/>
          <w:bCs/>
          <w:iCs/>
          <w:sz w:val="20"/>
          <w:szCs w:val="20"/>
        </w:rPr>
        <w:t>Remont dróg gminnych w Sułoszowej, przetarg nr GK.271.5.2014</w:t>
      </w:r>
      <w:r w:rsidR="00B37D5F">
        <w:rPr>
          <w:rFonts w:ascii="Arial" w:hAnsi="Arial" w:cs="Arial"/>
          <w:b/>
          <w:bCs/>
          <w:iCs/>
          <w:sz w:val="20"/>
          <w:szCs w:val="20"/>
        </w:rPr>
        <w:t xml:space="preserve"> </w:t>
      </w:r>
      <w:r w:rsidRPr="00964658">
        <w:rPr>
          <w:rFonts w:ascii="Arial" w:hAnsi="Arial" w:cs="Arial"/>
          <w:b/>
          <w:sz w:val="20"/>
          <w:szCs w:val="20"/>
        </w:rPr>
        <w:t xml:space="preserve">- nie otwierać przed </w:t>
      </w:r>
      <w:r w:rsidR="00F6761F">
        <w:rPr>
          <w:rFonts w:ascii="Arial" w:hAnsi="Arial" w:cs="Arial"/>
          <w:b/>
          <w:sz w:val="20"/>
          <w:szCs w:val="20"/>
        </w:rPr>
        <w:t>0</w:t>
      </w:r>
      <w:r w:rsidR="00B37D5F">
        <w:rPr>
          <w:rFonts w:ascii="Arial" w:hAnsi="Arial" w:cs="Arial"/>
          <w:b/>
          <w:sz w:val="20"/>
          <w:szCs w:val="20"/>
        </w:rPr>
        <w:t>6</w:t>
      </w:r>
      <w:r w:rsidR="00980CD7">
        <w:rPr>
          <w:rFonts w:ascii="Arial" w:hAnsi="Arial" w:cs="Arial"/>
          <w:b/>
          <w:sz w:val="20"/>
          <w:szCs w:val="20"/>
        </w:rPr>
        <w:t>.0</w:t>
      </w:r>
      <w:r w:rsidR="00B37D5F">
        <w:rPr>
          <w:rFonts w:ascii="Arial" w:hAnsi="Arial" w:cs="Arial"/>
          <w:b/>
          <w:sz w:val="20"/>
          <w:szCs w:val="20"/>
        </w:rPr>
        <w:t>3</w:t>
      </w:r>
      <w:r w:rsidR="00171806">
        <w:rPr>
          <w:rFonts w:ascii="Arial" w:hAnsi="Arial" w:cs="Arial"/>
          <w:b/>
          <w:sz w:val="20"/>
          <w:szCs w:val="20"/>
        </w:rPr>
        <w:t>.20</w:t>
      </w:r>
      <w:r>
        <w:rPr>
          <w:rFonts w:ascii="Arial" w:hAnsi="Arial" w:cs="Arial"/>
          <w:b/>
          <w:sz w:val="20"/>
          <w:szCs w:val="20"/>
        </w:rPr>
        <w:t>1</w:t>
      </w:r>
      <w:r w:rsidR="00F6761F">
        <w:rPr>
          <w:rFonts w:ascii="Arial" w:hAnsi="Arial" w:cs="Arial"/>
          <w:b/>
          <w:sz w:val="20"/>
          <w:szCs w:val="20"/>
        </w:rPr>
        <w:t>4</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B37D5F">
        <w:rPr>
          <w:rFonts w:ascii="Arial" w:hAnsi="Arial" w:cs="Arial"/>
          <w:b/>
          <w:color w:val="000000"/>
          <w:sz w:val="20"/>
          <w:szCs w:val="20"/>
          <w:highlight w:val="white"/>
        </w:rPr>
        <w:t>3</w:t>
      </w:r>
      <w:r w:rsidRPr="00052FE0">
        <w:rPr>
          <w:rFonts w:ascii="Arial" w:hAnsi="Arial" w:cs="Arial"/>
          <w:b/>
          <w:color w:val="000000"/>
          <w:sz w:val="20"/>
          <w:szCs w:val="20"/>
          <w:highlight w:val="white"/>
        </w:rPr>
        <w:t>-</w:t>
      </w:r>
      <w:r w:rsidR="00F6761F">
        <w:rPr>
          <w:rFonts w:ascii="Arial" w:hAnsi="Arial" w:cs="Arial"/>
          <w:b/>
          <w:color w:val="000000"/>
          <w:sz w:val="20"/>
          <w:szCs w:val="20"/>
          <w:highlight w:val="white"/>
        </w:rPr>
        <w:t>0</w:t>
      </w:r>
      <w:r w:rsidR="00B37D5F">
        <w:rPr>
          <w:rFonts w:ascii="Arial" w:hAnsi="Arial" w:cs="Arial"/>
          <w:b/>
          <w:color w:val="000000"/>
          <w:sz w:val="20"/>
          <w:szCs w:val="20"/>
          <w:highlight w:val="white"/>
        </w:rPr>
        <w:t>6</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B37D5F">
        <w:rPr>
          <w:rFonts w:ascii="Arial" w:hAnsi="Arial" w:cs="Arial"/>
          <w:b/>
          <w:color w:val="000000"/>
          <w:sz w:val="20"/>
          <w:szCs w:val="20"/>
          <w:highlight w:val="white"/>
        </w:rPr>
        <w:t>3</w:t>
      </w:r>
      <w:r w:rsidRPr="0021724B">
        <w:rPr>
          <w:rFonts w:ascii="Arial" w:hAnsi="Arial" w:cs="Arial"/>
          <w:b/>
          <w:color w:val="000000"/>
          <w:sz w:val="20"/>
          <w:szCs w:val="20"/>
          <w:highlight w:val="white"/>
        </w:rPr>
        <w:t>-</w:t>
      </w:r>
      <w:r w:rsidR="00F6761F">
        <w:rPr>
          <w:rFonts w:ascii="Arial" w:hAnsi="Arial" w:cs="Arial"/>
          <w:b/>
          <w:color w:val="000000"/>
          <w:sz w:val="20"/>
          <w:szCs w:val="20"/>
        </w:rPr>
        <w:t>0</w:t>
      </w:r>
      <w:r w:rsidR="00B37D5F">
        <w:rPr>
          <w:rFonts w:ascii="Arial" w:hAnsi="Arial" w:cs="Arial"/>
          <w:b/>
          <w:color w:val="000000"/>
          <w:sz w:val="20"/>
          <w:szCs w:val="20"/>
        </w:rPr>
        <w:t>6</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blPrEx>
          <w:tblCellMar>
            <w:top w:w="0" w:type="dxa"/>
            <w:bottom w:w="0" w:type="dxa"/>
          </w:tblCellMar>
        </w:tblPrEx>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blPrEx>
          <w:tblCellMar>
            <w:top w:w="0" w:type="dxa"/>
            <w:bottom w:w="0" w:type="dxa"/>
          </w:tblCellMar>
        </w:tblPrEx>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xml:space="preserve">) zostanie uznana za najkorzystniejszą, pozostałe oferty zostaną sklasyfikowane zgodnie z ilością uzyskanych punktów. Realizacja zamówienia zostanie powierzona Wykonawcy, którego </w:t>
      </w:r>
      <w:r w:rsidRPr="00944C23">
        <w:rPr>
          <w:rFonts w:ascii="Arial" w:hAnsi="Arial" w:cs="Arial"/>
          <w:color w:val="000000"/>
          <w:sz w:val="20"/>
          <w:szCs w:val="20"/>
        </w:rPr>
        <w:lastRenderedPageBreak/>
        <w:t>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EC63F5" w:rsidRPr="00EC63F5">
        <w:rPr>
          <w:rFonts w:ascii="Arial" w:hAnsi="Arial" w:cs="Arial"/>
          <w:b/>
          <w:sz w:val="20"/>
          <w:szCs w:val="20"/>
        </w:rPr>
        <w:t>„</w:t>
      </w:r>
      <w:r w:rsidR="00B37D5F" w:rsidRPr="00B37D5F">
        <w:rPr>
          <w:rFonts w:ascii="Arial" w:hAnsi="Arial" w:cs="Arial"/>
          <w:b/>
          <w:bCs/>
          <w:iCs/>
          <w:sz w:val="20"/>
          <w:szCs w:val="20"/>
        </w:rPr>
        <w:t>Remont dróg gminnych w Sułoszowej, przetarg nr GK.271.5.2014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lastRenderedPageBreak/>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0E404F">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B37D5F">
        <w:rPr>
          <w:rFonts w:ascii="Arial" w:eastAsia="Arial Unicode MS" w:hAnsi="Arial" w:cs="Arial"/>
          <w:color w:val="000000"/>
          <w:sz w:val="20"/>
          <w:szCs w:val="20"/>
        </w:rPr>
        <w:t>.</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F6761F" w:rsidRPr="00F6761F">
        <w:rPr>
          <w:rFonts w:ascii="Arial" w:hAnsi="Arial" w:cs="Arial"/>
          <w:b/>
          <w:color w:val="000000"/>
        </w:rPr>
        <w:t>G</w:t>
      </w:r>
      <w:r w:rsidR="00F6761F">
        <w:rPr>
          <w:rFonts w:ascii="Arial" w:hAnsi="Arial" w:cs="Arial"/>
          <w:b/>
          <w:color w:val="000000"/>
          <w:highlight w:val="white"/>
        </w:rPr>
        <w:t>K.</w:t>
      </w:r>
      <w:r>
        <w:rPr>
          <w:rFonts w:ascii="Arial" w:hAnsi="Arial" w:cs="Arial"/>
          <w:b/>
          <w:color w:val="000000"/>
          <w:highlight w:val="white"/>
        </w:rPr>
        <w:t>271.</w:t>
      </w:r>
      <w:r w:rsidR="00B37D5F">
        <w:rPr>
          <w:rFonts w:ascii="Arial" w:hAnsi="Arial" w:cs="Arial"/>
          <w:b/>
          <w:color w:val="000000"/>
          <w:highlight w:val="white"/>
        </w:rPr>
        <w:t>5</w:t>
      </w:r>
      <w:r>
        <w:rPr>
          <w:rFonts w:ascii="Arial" w:hAnsi="Arial" w:cs="Arial"/>
          <w:b/>
          <w:color w:val="000000"/>
          <w:highlight w:val="white"/>
        </w:rPr>
        <w:t>.</w:t>
      </w:r>
      <w:r w:rsidRPr="004D5E6B">
        <w:rPr>
          <w:rFonts w:ascii="Arial" w:hAnsi="Arial" w:cs="Arial"/>
          <w:b/>
          <w:color w:val="000000"/>
          <w:highlight w:val="white"/>
        </w:rPr>
        <w:t>201</w:t>
      </w:r>
      <w:r w:rsidR="00F6761F">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A504A4" w:rsidRDefault="00A504A4" w:rsidP="0032618A">
      <w:pPr>
        <w:widowControl w:val="0"/>
        <w:autoSpaceDE w:val="0"/>
        <w:autoSpaceDN w:val="0"/>
        <w:adjustRightInd w:val="0"/>
        <w:jc w:val="both"/>
        <w:rPr>
          <w:rFonts w:ascii="Arial" w:hAnsi="Arial" w:cs="Arial"/>
          <w:b/>
          <w:bCs/>
          <w:sz w:val="22"/>
          <w:szCs w:val="22"/>
        </w:rPr>
      </w:pPr>
    </w:p>
    <w:p w:rsidR="00A504A4" w:rsidRDefault="00B37D5F" w:rsidP="0032618A">
      <w:pPr>
        <w:widowControl w:val="0"/>
        <w:autoSpaceDE w:val="0"/>
        <w:autoSpaceDN w:val="0"/>
        <w:adjustRightInd w:val="0"/>
        <w:jc w:val="both"/>
        <w:rPr>
          <w:rFonts w:ascii="Arial" w:hAnsi="Arial" w:cs="Arial"/>
          <w:b/>
          <w:bCs/>
          <w:sz w:val="22"/>
          <w:szCs w:val="22"/>
        </w:rPr>
      </w:pPr>
      <w:r w:rsidRPr="00B37D5F">
        <w:rPr>
          <w:rFonts w:ascii="Arial" w:hAnsi="Arial" w:cs="Arial"/>
          <w:b/>
          <w:bCs/>
          <w:sz w:val="22"/>
          <w:szCs w:val="22"/>
        </w:rPr>
        <w:t>Remont drogi nr 601979K tzw. "na Bory" w Sułoszowej III w km 0+000 do 0+200, 0+600 do 0+750, 0+920 do 0+970, 1+300 do 1+400</w:t>
      </w:r>
      <w:r w:rsidRPr="00B37D5F">
        <w:rPr>
          <w:rFonts w:ascii="Arial" w:hAnsi="Arial" w:cs="Arial"/>
          <w:b/>
          <w:bCs/>
          <w:iCs/>
          <w:sz w:val="22"/>
          <w:szCs w:val="22"/>
        </w:rPr>
        <w:t xml:space="preserve"> </w:t>
      </w:r>
      <w:r w:rsidRPr="00C322A3">
        <w:rPr>
          <w:rFonts w:ascii="Arial" w:hAnsi="Arial" w:cs="Arial"/>
          <w:bCs/>
          <w:iCs/>
          <w:sz w:val="22"/>
          <w:szCs w:val="22"/>
        </w:rPr>
        <w:t>oraz</w:t>
      </w:r>
      <w:r w:rsidRPr="00B37D5F">
        <w:rPr>
          <w:rFonts w:ascii="Arial" w:hAnsi="Arial" w:cs="Arial"/>
          <w:b/>
          <w:bCs/>
          <w:iCs/>
          <w:sz w:val="22"/>
          <w:szCs w:val="22"/>
        </w:rPr>
        <w:t xml:space="preserve"> Remont drogi nr 601964K w Sułoszowej I w km 0+000 do 0+600</w:t>
      </w:r>
    </w:p>
    <w:p w:rsidR="00A504A4" w:rsidRDefault="00A504A4" w:rsidP="0032618A">
      <w:pPr>
        <w:widowControl w:val="0"/>
        <w:autoSpaceDE w:val="0"/>
        <w:autoSpaceDN w:val="0"/>
        <w:adjustRightInd w:val="0"/>
        <w:jc w:val="both"/>
        <w:rPr>
          <w:rFonts w:ascii="Arial" w:hAnsi="Arial" w:cs="Arial"/>
          <w:b/>
          <w:bCs/>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W tym:</w:t>
      </w:r>
    </w:p>
    <w:p w:rsidR="00C322A3" w:rsidRPr="00C322A3" w:rsidRDefault="00C322A3" w:rsidP="00C322A3">
      <w:pPr>
        <w:widowControl w:val="0"/>
        <w:numPr>
          <w:ilvl w:val="0"/>
          <w:numId w:val="31"/>
        </w:numPr>
        <w:autoSpaceDE w:val="0"/>
        <w:autoSpaceDN w:val="0"/>
        <w:adjustRightInd w:val="0"/>
        <w:rPr>
          <w:rFonts w:ascii="Arial" w:hAnsi="Arial" w:cs="Arial"/>
          <w:color w:val="000000"/>
          <w:sz w:val="22"/>
          <w:szCs w:val="22"/>
        </w:rPr>
      </w:pPr>
      <w:r w:rsidRPr="00C322A3">
        <w:rPr>
          <w:rFonts w:ascii="Arial" w:hAnsi="Arial" w:cs="Arial"/>
          <w:b/>
          <w:bCs/>
          <w:color w:val="000000"/>
          <w:sz w:val="22"/>
          <w:szCs w:val="22"/>
        </w:rPr>
        <w:t>Remont drogi nr 601979K tzw. "na Bory" w Sułoszowej III w km 0+000 do 0+200, 0+600 do 0+750, 0+920 do 0+970, 1+300 do 1+400</w:t>
      </w:r>
      <w:r w:rsidRPr="00C322A3">
        <w:rPr>
          <w:rFonts w:ascii="Arial" w:hAnsi="Arial" w:cs="Arial"/>
          <w:color w:val="000000"/>
          <w:sz w:val="22"/>
          <w:szCs w:val="22"/>
        </w:rPr>
        <w:t>,</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 xml:space="preserve">cena netto...........................................................................................................zł </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(słownie: ..............................................................................................................)</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podatek VAT.......................................................................................................zł</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cena brutto..........................................................................................................zł</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(słownie: ...............................................................................................................)</w:t>
      </w:r>
    </w:p>
    <w:p w:rsidR="00C322A3" w:rsidRPr="00C322A3" w:rsidRDefault="00C322A3" w:rsidP="00C322A3">
      <w:pPr>
        <w:widowControl w:val="0"/>
        <w:autoSpaceDE w:val="0"/>
        <w:autoSpaceDN w:val="0"/>
        <w:adjustRightInd w:val="0"/>
        <w:rPr>
          <w:rFonts w:ascii="Arial" w:hAnsi="Arial" w:cs="Arial"/>
          <w:color w:val="000000"/>
          <w:sz w:val="22"/>
          <w:szCs w:val="22"/>
        </w:rPr>
      </w:pPr>
    </w:p>
    <w:p w:rsidR="00C322A3" w:rsidRPr="00C322A3" w:rsidRDefault="00C322A3" w:rsidP="00C322A3">
      <w:pPr>
        <w:widowControl w:val="0"/>
        <w:numPr>
          <w:ilvl w:val="0"/>
          <w:numId w:val="31"/>
        </w:numPr>
        <w:autoSpaceDE w:val="0"/>
        <w:autoSpaceDN w:val="0"/>
        <w:adjustRightInd w:val="0"/>
        <w:rPr>
          <w:rFonts w:ascii="Arial" w:hAnsi="Arial" w:cs="Arial"/>
          <w:b/>
          <w:color w:val="000000"/>
          <w:sz w:val="22"/>
          <w:szCs w:val="22"/>
        </w:rPr>
      </w:pPr>
      <w:r w:rsidRPr="00C322A3">
        <w:rPr>
          <w:rFonts w:ascii="Arial" w:hAnsi="Arial" w:cs="Arial"/>
          <w:b/>
          <w:bCs/>
          <w:iCs/>
          <w:color w:val="000000"/>
          <w:sz w:val="22"/>
          <w:szCs w:val="22"/>
        </w:rPr>
        <w:t>Remont drogi nr 601964K w Sułoszowej I w km 0+000 do 0+600</w:t>
      </w:r>
      <w:r w:rsidRPr="00C322A3">
        <w:rPr>
          <w:rFonts w:ascii="Arial" w:hAnsi="Arial" w:cs="Arial"/>
          <w:b/>
          <w:color w:val="000000"/>
          <w:sz w:val="22"/>
          <w:szCs w:val="22"/>
        </w:rPr>
        <w:t xml:space="preserve"> </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 xml:space="preserve">cena netto...........................................................................................................zł </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(słownie: ..............................................................................................................)</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podatek VAT.......................................................................................................zł</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cena brutto..........................................................................................................zł</w:t>
      </w:r>
    </w:p>
    <w:p w:rsidR="00C322A3" w:rsidRPr="00C322A3" w:rsidRDefault="00C322A3" w:rsidP="00C322A3">
      <w:pPr>
        <w:widowControl w:val="0"/>
        <w:autoSpaceDE w:val="0"/>
        <w:autoSpaceDN w:val="0"/>
        <w:adjustRightInd w:val="0"/>
        <w:rPr>
          <w:rFonts w:ascii="Arial" w:hAnsi="Arial" w:cs="Arial"/>
          <w:color w:val="000000"/>
          <w:sz w:val="22"/>
          <w:szCs w:val="22"/>
        </w:rPr>
      </w:pPr>
      <w:r w:rsidRPr="00C322A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A504A4">
        <w:rPr>
          <w:rFonts w:ascii="Arial" w:hAnsi="Arial" w:cs="Arial"/>
          <w:b/>
          <w:color w:val="000000"/>
          <w:sz w:val="22"/>
          <w:szCs w:val="22"/>
        </w:rPr>
        <w:t>3</w:t>
      </w:r>
      <w:r w:rsidR="00C322A3">
        <w:rPr>
          <w:rFonts w:ascii="Arial" w:hAnsi="Arial" w:cs="Arial"/>
          <w:b/>
          <w:color w:val="000000"/>
          <w:sz w:val="22"/>
          <w:szCs w:val="22"/>
        </w:rPr>
        <w:t>1</w:t>
      </w:r>
      <w:r w:rsidR="00B323A7">
        <w:rPr>
          <w:rFonts w:ascii="Arial" w:hAnsi="Arial" w:cs="Arial"/>
          <w:b/>
          <w:color w:val="000000"/>
          <w:sz w:val="22"/>
          <w:szCs w:val="22"/>
        </w:rPr>
        <w:t>.</w:t>
      </w:r>
      <w:r w:rsidR="00A504A4">
        <w:rPr>
          <w:rFonts w:ascii="Arial" w:hAnsi="Arial" w:cs="Arial"/>
          <w:b/>
          <w:color w:val="000000"/>
          <w:sz w:val="22"/>
          <w:szCs w:val="22"/>
        </w:rPr>
        <w:t>0</w:t>
      </w:r>
      <w:r w:rsidR="00C322A3">
        <w:rPr>
          <w:rFonts w:ascii="Arial" w:hAnsi="Arial" w:cs="Arial"/>
          <w:b/>
          <w:color w:val="000000"/>
          <w:sz w:val="22"/>
          <w:szCs w:val="22"/>
        </w:rPr>
        <w:t>5</w:t>
      </w:r>
      <w:r w:rsidRPr="0054696F">
        <w:rPr>
          <w:rFonts w:ascii="Arial" w:hAnsi="Arial" w:cs="Arial"/>
          <w:b/>
          <w:color w:val="000000"/>
          <w:sz w:val="22"/>
          <w:szCs w:val="22"/>
        </w:rPr>
        <w:t>.201</w:t>
      </w:r>
      <w:r w:rsidR="00A504A4">
        <w:rPr>
          <w:rFonts w:ascii="Arial" w:hAnsi="Arial" w:cs="Arial"/>
          <w:b/>
          <w:color w:val="000000"/>
          <w:sz w:val="22"/>
          <w:szCs w:val="22"/>
        </w:rPr>
        <w:t>4</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C322A3">
        <w:rPr>
          <w:rFonts w:ascii="Arial" w:hAnsi="Arial" w:cs="Arial"/>
          <w:b/>
          <w:color w:val="000000"/>
          <w:highlight w:val="white"/>
        </w:rPr>
        <w:t>5</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C322A3">
        <w:rPr>
          <w:rFonts w:ascii="Arial" w:hAnsi="Arial" w:cs="Arial"/>
          <w:b/>
          <w:color w:val="000000"/>
          <w:highlight w:val="white"/>
        </w:rPr>
        <w:t>5</w:t>
      </w:r>
      <w:r w:rsidR="00A504A4" w:rsidRPr="00A504A4">
        <w:rPr>
          <w:rFonts w:ascii="Arial" w:hAnsi="Arial" w:cs="Arial"/>
          <w:b/>
          <w:color w:val="000000"/>
          <w:highlight w:val="white"/>
        </w:rPr>
        <w:t>.2014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C322A3">
        <w:rPr>
          <w:rFonts w:ascii="Arial" w:hAnsi="Arial" w:cs="Arial"/>
          <w:b/>
          <w:color w:val="000000"/>
          <w:highlight w:val="white"/>
        </w:rPr>
        <w:t>5</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blPrEx>
          <w:tblCellMar>
            <w:top w:w="0" w:type="dxa"/>
            <w:bottom w:w="0" w:type="dxa"/>
          </w:tblCellMar>
        </w:tblPrEx>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blPrEx>
          <w:tblCellMar>
            <w:top w:w="0" w:type="dxa"/>
            <w:bottom w:w="0" w:type="dxa"/>
          </w:tblCellMar>
        </w:tblPrEx>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blPrEx>
          <w:tblCellMar>
            <w:top w:w="0" w:type="dxa"/>
            <w:bottom w:w="0" w:type="dxa"/>
          </w:tblCellMar>
        </w:tblPrEx>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blPrEx>
          <w:tblCellMar>
            <w:top w:w="0" w:type="dxa"/>
            <w:bottom w:w="0" w:type="dxa"/>
          </w:tblCellMar>
        </w:tblPrEx>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blPrEx>
          <w:tblCellMar>
            <w:top w:w="0" w:type="dxa"/>
            <w:bottom w:w="0" w:type="dxa"/>
          </w:tblCellMar>
        </w:tblPrEx>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blPrEx>
          <w:tblCellMar>
            <w:top w:w="0" w:type="dxa"/>
            <w:bottom w:w="0" w:type="dxa"/>
          </w:tblCellMar>
        </w:tblPrEx>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C322A3">
        <w:rPr>
          <w:rFonts w:ascii="Arial" w:hAnsi="Arial" w:cs="Arial"/>
          <w:b/>
          <w:color w:val="000000"/>
          <w:highlight w:val="white"/>
        </w:rPr>
        <w:t>5</w:t>
      </w:r>
      <w:r w:rsidR="00A504A4" w:rsidRPr="00A504A4">
        <w:rPr>
          <w:rFonts w:ascii="Arial" w:hAnsi="Arial" w:cs="Arial"/>
          <w:b/>
          <w:color w:val="000000"/>
          <w:highlight w:val="white"/>
        </w:rPr>
        <w:t>.2014</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blPrEx>
          <w:tblCellMar>
            <w:top w:w="0" w:type="dxa"/>
            <w:bottom w:w="0" w:type="dxa"/>
          </w:tblCellMar>
        </w:tblPrEx>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blPrEx>
          <w:tblCellMar>
            <w:top w:w="0" w:type="dxa"/>
            <w:bottom w:w="0" w:type="dxa"/>
          </w:tblCellMar>
        </w:tblPrEx>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blPrEx>
          <w:tblCellMar>
            <w:top w:w="0" w:type="dxa"/>
            <w:bottom w:w="0" w:type="dxa"/>
          </w:tblCellMar>
        </w:tblPrEx>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blPrEx>
          <w:tblCellMar>
            <w:top w:w="0" w:type="dxa"/>
            <w:bottom w:w="0" w:type="dxa"/>
          </w:tblCellMar>
        </w:tblPrEx>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blPrEx>
          <w:tblCellMar>
            <w:top w:w="0" w:type="dxa"/>
            <w:bottom w:w="0" w:type="dxa"/>
          </w:tblCellMar>
        </w:tblPrEx>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blPrEx>
          <w:tblCellMar>
            <w:top w:w="0" w:type="dxa"/>
            <w:bottom w:w="0" w:type="dxa"/>
          </w:tblCellMar>
        </w:tblPrEx>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C322A3">
        <w:rPr>
          <w:rFonts w:ascii="Arial" w:hAnsi="Arial" w:cs="Arial"/>
          <w:b/>
          <w:color w:val="000000"/>
          <w:highlight w:val="white"/>
        </w:rPr>
        <w:t>5</w:t>
      </w:r>
      <w:r w:rsidR="00A504A4" w:rsidRPr="00A504A4">
        <w:rPr>
          <w:rFonts w:ascii="Arial" w:hAnsi="Arial" w:cs="Arial"/>
          <w:b/>
          <w:color w:val="000000"/>
          <w:highlight w:val="white"/>
        </w:rPr>
        <w:t>.2014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C322A3">
        <w:rPr>
          <w:color w:val="000000"/>
          <w:sz w:val="22"/>
          <w:szCs w:val="22"/>
        </w:rPr>
        <w:t>5</w:t>
      </w:r>
      <w:r w:rsidRPr="00CD593D">
        <w:rPr>
          <w:color w:val="000000"/>
          <w:sz w:val="22"/>
          <w:szCs w:val="22"/>
        </w:rPr>
        <w:t>.201</w:t>
      </w:r>
      <w:r w:rsidR="00A504A4">
        <w:rPr>
          <w:color w:val="000000"/>
          <w:sz w:val="22"/>
          <w:szCs w:val="22"/>
        </w:rPr>
        <w:t>4</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CD593D"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ustawą z dnia </w:t>
      </w:r>
      <w:r w:rsidR="00C322A3" w:rsidRPr="00C322A3">
        <w:rPr>
          <w:color w:val="auto"/>
          <w:sz w:val="22"/>
          <w:szCs w:val="22"/>
        </w:rPr>
        <w:t>29 stycznia 2004 roku Prawo zamówień publicznych (U</w:t>
      </w:r>
      <w:r w:rsidR="00C322A3" w:rsidRPr="00C322A3">
        <w:rPr>
          <w:bCs/>
          <w:color w:val="auto"/>
          <w:sz w:val="22"/>
          <w:szCs w:val="22"/>
        </w:rPr>
        <w:t>jednolicony tekst ustawy z dnia 29 stycznia 2004 r. – Prawo zamówień publicznych (Dz. U. z 2013 r. poz. 907, 984, 1047 i 1473)</w:t>
      </w:r>
      <w:r w:rsidRPr="00CD593D">
        <w:rPr>
          <w:color w:val="auto"/>
          <w:sz w:val="22"/>
          <w:szCs w:val="22"/>
        </w:rPr>
        <w:t>, strony zawierają umowę następującej treści:</w:t>
      </w:r>
    </w:p>
    <w:p w:rsidR="001F4118" w:rsidRPr="00FA5CD2"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w:t>
      </w:r>
      <w:r>
        <w:rPr>
          <w:b/>
          <w:bCs/>
          <w:color w:val="000000"/>
          <w:sz w:val="22"/>
          <w:szCs w:val="22"/>
        </w:rPr>
        <w:br/>
      </w:r>
      <w:r w:rsidRPr="00FA5CD2">
        <w:rPr>
          <w:b/>
          <w:bCs/>
          <w:color w:val="000000"/>
          <w:sz w:val="22"/>
          <w:szCs w:val="22"/>
        </w:rPr>
        <w:t>Przedmiot umowy</w:t>
      </w:r>
    </w:p>
    <w:p w:rsidR="001F4118" w:rsidRDefault="001F4118" w:rsidP="001F4118">
      <w:pPr>
        <w:autoSpaceDE w:val="0"/>
        <w:autoSpaceDN w:val="0"/>
        <w:adjustRightInd w:val="0"/>
        <w:jc w:val="both"/>
        <w:rPr>
          <w:sz w:val="22"/>
          <w:szCs w:val="22"/>
        </w:rPr>
      </w:pPr>
      <w:r w:rsidRPr="00573327">
        <w:rPr>
          <w:color w:val="000000"/>
          <w:sz w:val="22"/>
          <w:szCs w:val="22"/>
        </w:rPr>
        <w:t xml:space="preserve">1. Przedmiotem niniejszej umowy jest wykonanie </w:t>
      </w:r>
      <w:r w:rsidRPr="00573327">
        <w:rPr>
          <w:sz w:val="22"/>
          <w:szCs w:val="22"/>
        </w:rPr>
        <w:t>zadania pn.:</w:t>
      </w:r>
      <w:r w:rsidRPr="00573327">
        <w:rPr>
          <w:b/>
          <w:sz w:val="22"/>
          <w:szCs w:val="22"/>
        </w:rPr>
        <w:t xml:space="preserve"> </w:t>
      </w:r>
      <w:r w:rsidR="00C322A3" w:rsidRPr="00C322A3">
        <w:rPr>
          <w:b/>
          <w:bCs/>
          <w:sz w:val="22"/>
          <w:szCs w:val="22"/>
        </w:rPr>
        <w:t>Remont drogi nr 601979K tzw. "na Bory" w Sułoszowej III w km 0+000 do 0+200, 0+600 do 0+750, 0+920 do 0+970, 1+300 do 1+400</w:t>
      </w:r>
      <w:r w:rsidR="00C322A3" w:rsidRPr="00C322A3">
        <w:rPr>
          <w:b/>
          <w:bCs/>
          <w:iCs/>
          <w:sz w:val="22"/>
          <w:szCs w:val="22"/>
        </w:rPr>
        <w:t xml:space="preserve"> oraz Remont drogi nr 601964K w Sułoszowej I w km 0+000 do 0+600</w:t>
      </w:r>
      <w:r w:rsidR="00315FA3" w:rsidRPr="00315FA3">
        <w:rPr>
          <w:b/>
          <w:sz w:val="22"/>
          <w:szCs w:val="22"/>
        </w:rPr>
        <w:t>, gmina Sułoszowa</w:t>
      </w:r>
      <w:r w:rsidRPr="00573327">
        <w:rPr>
          <w:b/>
          <w:sz w:val="22"/>
          <w:szCs w:val="22"/>
        </w:rPr>
        <w:t xml:space="preserve">. </w:t>
      </w:r>
      <w:r w:rsidRPr="00573327">
        <w:rPr>
          <w:b/>
          <w:sz w:val="22"/>
          <w:szCs w:val="22"/>
        </w:rPr>
        <w:cr/>
      </w:r>
      <w:r w:rsidRPr="00573327">
        <w:rPr>
          <w:color w:val="000000"/>
          <w:sz w:val="22"/>
          <w:szCs w:val="22"/>
        </w:rPr>
        <w:t xml:space="preserve">2. </w:t>
      </w:r>
      <w:r w:rsidRPr="00573327">
        <w:rPr>
          <w:sz w:val="22"/>
          <w:szCs w:val="22"/>
        </w:rPr>
        <w:t>Szczegółowy zakres rzeczowy robót określony został w przedmiarach robót, oraz w specyfikacji</w:t>
      </w:r>
      <w:r w:rsidRPr="00C018EA">
        <w:rPr>
          <w:sz w:val="22"/>
          <w:szCs w:val="22"/>
        </w:rPr>
        <w:t xml:space="preserve"> technicznej</w:t>
      </w:r>
      <w:r w:rsidRPr="00EF16E2">
        <w:rPr>
          <w:sz w:val="22"/>
          <w:szCs w:val="22"/>
        </w:rPr>
        <w:t xml:space="preserve"> wykonania i odbioru robót</w:t>
      </w:r>
      <w:r w:rsidRPr="00EF16E2">
        <w:rPr>
          <w:color w:val="000000"/>
          <w:sz w:val="22"/>
          <w:szCs w:val="22"/>
        </w:rPr>
        <w:t>.</w:t>
      </w:r>
      <w:r w:rsidRPr="008B6F11">
        <w:rPr>
          <w:sz w:val="22"/>
          <w:szCs w:val="22"/>
        </w:rPr>
        <w:t xml:space="preserve"> </w:t>
      </w:r>
    </w:p>
    <w:p w:rsidR="001F4118" w:rsidRDefault="001F4118" w:rsidP="001F4118">
      <w:pPr>
        <w:autoSpaceDE w:val="0"/>
        <w:autoSpaceDN w:val="0"/>
        <w:adjustRightInd w:val="0"/>
        <w:spacing w:line="250" w:lineRule="atLeast"/>
        <w:ind w:left="360" w:hanging="360"/>
        <w:jc w:val="both"/>
        <w:rPr>
          <w:color w:val="000000"/>
          <w:sz w:val="22"/>
          <w:szCs w:val="22"/>
        </w:rPr>
      </w:pPr>
      <w:r>
        <w:rPr>
          <w:color w:val="000000"/>
          <w:sz w:val="22"/>
          <w:szCs w:val="22"/>
        </w:rPr>
        <w:t>3. Zamawiający oświadcza, że posiada prawo do dysponowania nieruchomością na cele budowlane.</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 w terminie do 5 (pięciu) dni od daty podpisania umowy.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1F4118" w:rsidRDefault="001F4118"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2.3.</w:t>
      </w:r>
      <w:r>
        <w:rPr>
          <w:color w:val="000000"/>
          <w:sz w:val="22"/>
          <w:szCs w:val="22"/>
        </w:rPr>
        <w:tab/>
        <w:t>Współpraca ze służbami zamawiającego.</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lastRenderedPageBreak/>
        <w:t>2.</w:t>
      </w:r>
      <w:r w:rsidR="00315FA3">
        <w:rPr>
          <w:color w:val="000000"/>
          <w:sz w:val="22"/>
          <w:szCs w:val="22"/>
        </w:rPr>
        <w:t>4</w:t>
      </w:r>
      <w:r>
        <w:rPr>
          <w:color w:val="000000"/>
          <w:sz w:val="22"/>
          <w:szCs w:val="22"/>
        </w:rPr>
        <w:t>.</w:t>
      </w:r>
      <w:r>
        <w:rPr>
          <w:color w:val="000000"/>
          <w:sz w:val="22"/>
          <w:szCs w:val="22"/>
        </w:rPr>
        <w:tab/>
        <w:t>Koordynacja prac realizowanych przez podwykonawców.</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6</w:t>
      </w:r>
      <w:r>
        <w:rPr>
          <w:color w:val="000000"/>
          <w:sz w:val="22"/>
          <w:szCs w:val="22"/>
        </w:rPr>
        <w:t>. Zgłaszanie robót do odbioru.</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2.7</w:t>
      </w:r>
      <w:r w:rsidR="001F4118">
        <w:rPr>
          <w:color w:val="000000"/>
          <w:sz w:val="22"/>
          <w:szCs w:val="22"/>
        </w:rPr>
        <w:t>. Przestrzeganie przepisów bhp i ppoż.</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2.8</w:t>
      </w:r>
      <w:r w:rsidR="001F4118">
        <w:rPr>
          <w:color w:val="000000"/>
          <w:sz w:val="22"/>
          <w:szCs w:val="22"/>
        </w:rPr>
        <w:t>.</w:t>
      </w:r>
      <w:r w:rsidR="001F4118">
        <w:rPr>
          <w:color w:val="000000"/>
          <w:sz w:val="22"/>
          <w:szCs w:val="22"/>
        </w:rPr>
        <w:tab/>
        <w:t>Zapewnienie kadry i nadzoru z wymaganymi uprawnieniami.</w:t>
      </w:r>
    </w:p>
    <w:p w:rsidR="001F4118" w:rsidRDefault="00315FA3"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2.9</w:t>
      </w:r>
      <w:r w:rsidR="001F4118">
        <w:rPr>
          <w:color w:val="000000"/>
          <w:sz w:val="22"/>
          <w:szCs w:val="22"/>
        </w:rPr>
        <w:t>.</w:t>
      </w:r>
      <w:r w:rsidR="001F4118">
        <w:rPr>
          <w:color w:val="000000"/>
          <w:sz w:val="22"/>
          <w:szCs w:val="22"/>
        </w:rPr>
        <w:tab/>
        <w:t>Zapewnienie sprzętu spełniającego wymagania norm technicznych.</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0</w:t>
      </w:r>
      <w:r>
        <w:rPr>
          <w:color w:val="000000"/>
          <w:sz w:val="22"/>
          <w:szCs w:val="22"/>
        </w:rPr>
        <w:t>.</w:t>
      </w:r>
      <w:r>
        <w:rPr>
          <w:color w:val="000000"/>
          <w:sz w:val="22"/>
          <w:szCs w:val="22"/>
        </w:rPr>
        <w:tab/>
        <w:t>Utrzymanie porządku na placu budowy w czasie realizacji prac.</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3</w:t>
      </w:r>
      <w:r>
        <w:rPr>
          <w:color w:val="000000"/>
          <w:sz w:val="22"/>
          <w:szCs w:val="22"/>
        </w:rPr>
        <w:t>.</w:t>
      </w:r>
      <w:r>
        <w:rPr>
          <w:color w:val="000000"/>
          <w:sz w:val="22"/>
          <w:szCs w:val="22"/>
        </w:rPr>
        <w:tab/>
        <w:t>Ubezpieczenie budowy od ryzyka utraty lub uszkodzenia przedmiotu zamówienia.</w:t>
      </w:r>
    </w:p>
    <w:p w:rsidR="001F4118" w:rsidRDefault="001F4118" w:rsidP="001F4118">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1F4118" w:rsidRDefault="001F4118" w:rsidP="001F4118">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w:t>
      </w:r>
      <w:r w:rsidR="00A504A4">
        <w:rPr>
          <w:rFonts w:eastAsia="Arial Unicode MS"/>
          <w:b/>
          <w:color w:val="000000"/>
          <w:sz w:val="22"/>
          <w:szCs w:val="22"/>
          <w:highlight w:val="white"/>
        </w:rPr>
        <w:t>4</w:t>
      </w:r>
      <w:r>
        <w:rPr>
          <w:rFonts w:eastAsia="Arial Unicode MS"/>
          <w:b/>
          <w:color w:val="000000"/>
          <w:sz w:val="22"/>
          <w:szCs w:val="22"/>
          <w:highlight w:val="white"/>
        </w:rPr>
        <w:t>-</w:t>
      </w:r>
      <w:r w:rsidR="00A504A4">
        <w:rPr>
          <w:rFonts w:eastAsia="Arial Unicode MS"/>
          <w:b/>
          <w:color w:val="000000"/>
          <w:sz w:val="22"/>
          <w:szCs w:val="22"/>
          <w:highlight w:val="white"/>
        </w:rPr>
        <w:t>0</w:t>
      </w:r>
      <w:r w:rsidR="00C322A3">
        <w:rPr>
          <w:rFonts w:eastAsia="Arial Unicode MS"/>
          <w:b/>
          <w:color w:val="000000"/>
          <w:sz w:val="22"/>
          <w:szCs w:val="22"/>
          <w:highlight w:val="white"/>
        </w:rPr>
        <w:t>5</w:t>
      </w:r>
      <w:r w:rsidRPr="00811B03">
        <w:rPr>
          <w:rFonts w:eastAsia="Arial Unicode MS"/>
          <w:b/>
          <w:color w:val="000000"/>
          <w:sz w:val="22"/>
          <w:szCs w:val="22"/>
          <w:highlight w:val="white"/>
        </w:rPr>
        <w:t>-</w:t>
      </w:r>
      <w:r w:rsidR="00A504A4">
        <w:rPr>
          <w:rFonts w:eastAsia="Arial Unicode MS"/>
          <w:b/>
          <w:color w:val="000000"/>
          <w:sz w:val="22"/>
          <w:szCs w:val="22"/>
        </w:rPr>
        <w:t>3</w:t>
      </w:r>
      <w:r w:rsidR="00C322A3">
        <w:rPr>
          <w:rFonts w:eastAsia="Arial Unicode MS"/>
          <w:b/>
          <w:color w:val="000000"/>
          <w:sz w:val="22"/>
          <w:szCs w:val="22"/>
        </w:rPr>
        <w:t>1</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7.</w:t>
      </w:r>
      <w:r>
        <w:rPr>
          <w:color w:val="000000"/>
          <w:sz w:val="22"/>
          <w:szCs w:val="22"/>
        </w:rPr>
        <w:tab/>
        <w:t>Z dniem protokolarnego odbioru końcowego przechodzi na zamawiającego ryzyko utraty lub uszkodzenia zadania.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9.2.</w:t>
      </w:r>
      <w:r>
        <w:rPr>
          <w:color w:val="000000"/>
          <w:sz w:val="22"/>
          <w:szCs w:val="22"/>
        </w:rPr>
        <w:tab/>
        <w:t>nie nadające się do usunięcia, to zamawiający może:</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lastRenderedPageBreak/>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F4118" w:rsidRPr="00C322A3" w:rsidRDefault="001F4118" w:rsidP="001F4118">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r>
      <w:r w:rsidRPr="00C322A3">
        <w:rPr>
          <w:b/>
          <w:bCs/>
          <w:color w:val="000000"/>
          <w:sz w:val="22"/>
          <w:szCs w:val="22"/>
        </w:rPr>
        <w:t>Wynagrodzenie</w:t>
      </w:r>
    </w:p>
    <w:p w:rsidR="001F4118" w:rsidRPr="00C322A3" w:rsidRDefault="001F4118" w:rsidP="002824D0">
      <w:pPr>
        <w:numPr>
          <w:ilvl w:val="0"/>
          <w:numId w:val="28"/>
        </w:numPr>
        <w:tabs>
          <w:tab w:val="clear" w:pos="720"/>
          <w:tab w:val="num" w:pos="360"/>
        </w:tabs>
        <w:autoSpaceDE w:val="0"/>
        <w:autoSpaceDN w:val="0"/>
        <w:adjustRightInd w:val="0"/>
        <w:ind w:left="360"/>
        <w:jc w:val="both"/>
        <w:rPr>
          <w:color w:val="000000"/>
          <w:sz w:val="22"/>
          <w:szCs w:val="22"/>
        </w:rPr>
      </w:pPr>
      <w:r w:rsidRPr="00C322A3">
        <w:rPr>
          <w:color w:val="000000"/>
          <w:sz w:val="22"/>
          <w:szCs w:val="22"/>
        </w:rPr>
        <w:t xml:space="preserve">Wynagrodzenie kosztorysowe zgodnie z przeprowadzonym przetargiem wynosi: </w:t>
      </w:r>
      <w:r w:rsidR="002824D0" w:rsidRPr="00C322A3">
        <w:rPr>
          <w:color w:val="000000"/>
          <w:sz w:val="22"/>
          <w:szCs w:val="22"/>
        </w:rPr>
        <w:t xml:space="preserve">cena netto..........zł (słownie: ...............); podatek VAT............zł; cena brutto.............zł (słownie: ....................), </w:t>
      </w:r>
      <w:r w:rsidRPr="00C322A3">
        <w:rPr>
          <w:sz w:val="22"/>
          <w:szCs w:val="22"/>
        </w:rPr>
        <w:t>stosownie do kosztorysu ofertowego stanowiącego załącznik nr 1 do  niniejszej umowy</w:t>
      </w:r>
    </w:p>
    <w:p w:rsidR="001F4118" w:rsidRPr="00C322A3" w:rsidRDefault="001F4118" w:rsidP="001F4118">
      <w:pPr>
        <w:pStyle w:val="Tekstpodstawowywcity2"/>
        <w:numPr>
          <w:ilvl w:val="0"/>
          <w:numId w:val="28"/>
        </w:numPr>
        <w:tabs>
          <w:tab w:val="clear" w:pos="720"/>
          <w:tab w:val="num" w:pos="360"/>
        </w:tabs>
        <w:spacing w:after="0" w:line="240" w:lineRule="auto"/>
        <w:ind w:left="360"/>
        <w:jc w:val="both"/>
        <w:rPr>
          <w:sz w:val="22"/>
        </w:rPr>
      </w:pPr>
      <w:r w:rsidRPr="00C322A3">
        <w:rPr>
          <w:sz w:val="22"/>
          <w:szCs w:val="22"/>
        </w:rPr>
        <w:t>Ostateczne wynagrodzenie ustalone zostanie na podstawie kosztorysu powykonawczego wg cen jednostkowych z kosztorysu ofertowego i faktycznego obmiaru robót, przy czym nie może ono</w:t>
      </w:r>
      <w:r w:rsidRPr="00C322A3">
        <w:rPr>
          <w:sz w:val="22"/>
        </w:rPr>
        <w:t xml:space="preserve"> przekroczyć wartości umownej brutto wymienionej w § 5 ust.1. Ceny jednostkowe zawierają wszelkie koszty związane z realizacją zadania określonego w dokumentacji technicznej i przedmiarze oraz roboty przygotowawcze, porządkowe itp. </w:t>
      </w:r>
    </w:p>
    <w:p w:rsidR="001F4118" w:rsidRDefault="001F4118" w:rsidP="001F4118">
      <w:pPr>
        <w:numPr>
          <w:ilvl w:val="0"/>
          <w:numId w:val="28"/>
        </w:numPr>
        <w:tabs>
          <w:tab w:val="clear" w:pos="720"/>
          <w:tab w:val="num" w:pos="360"/>
        </w:tabs>
        <w:ind w:left="360"/>
        <w:jc w:val="both"/>
        <w:rPr>
          <w:sz w:val="22"/>
        </w:rPr>
      </w:pPr>
      <w:r w:rsidRPr="00C322A3">
        <w:rPr>
          <w:sz w:val="22"/>
        </w:rPr>
        <w:t>Ewentualne roboty dodatkowe lub zamienne mogą być</w:t>
      </w:r>
      <w:r>
        <w:rPr>
          <w:sz w:val="22"/>
        </w:rPr>
        <w:t xml:space="preserve">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1F4118" w:rsidRDefault="001F4118" w:rsidP="001F4118">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1F4118" w:rsidRDefault="001F4118" w:rsidP="001F4118">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1F4118" w:rsidRPr="00E23E3E" w:rsidRDefault="001F4118" w:rsidP="001F4118">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1F4118" w:rsidRPr="00E23E3E" w:rsidRDefault="001F4118" w:rsidP="001F4118">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1F4118" w:rsidRPr="00E23E3E" w:rsidRDefault="001F4118" w:rsidP="001F4118">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2. 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7</w:t>
      </w:r>
      <w:r>
        <w:rPr>
          <w:b/>
          <w:bCs/>
          <w:color w:val="000000"/>
          <w:sz w:val="22"/>
          <w:szCs w:val="22"/>
        </w:rPr>
        <w:br/>
        <w:t>Warunki płatności</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lastRenderedPageBreak/>
        <w:t xml:space="preserve">Rozliczenie za wykonane roboty nastąpi w oparciu o fakturę końcową, wystawioną na podstawie protokołu odbioru końcowego. Faktura końcowa będzie płatna w terminie do 21 dni od daty jej otrzymania przez Zamawiającego. </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1F4118" w:rsidRDefault="001F4118" w:rsidP="001F4118">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1F4118" w:rsidRDefault="001F4118" w:rsidP="001F4118">
      <w:pPr>
        <w:autoSpaceDE w:val="0"/>
        <w:autoSpaceDN w:val="0"/>
        <w:adjustRightInd w:val="0"/>
        <w:spacing w:line="266" w:lineRule="atLeast"/>
        <w:jc w:val="both"/>
        <w:rPr>
          <w:color w:val="000000"/>
          <w:sz w:val="22"/>
          <w:szCs w:val="22"/>
        </w:rPr>
      </w:pPr>
      <w:r>
        <w:rPr>
          <w:color w:val="000000"/>
          <w:sz w:val="22"/>
          <w:szCs w:val="22"/>
        </w:rPr>
        <w:t>Zmiana postanowień zawartej umowy może nastąpić za zgodą obu stron wyrażoną na piśmie, w formie aneksu do umowy, pod rygorem nieważności takiej zmiany. Zmiany nie mogą naruszać postanowień zawartych w art. 144 ust. 1 Prawa zamówień publicznych.</w:t>
      </w:r>
    </w:p>
    <w:p w:rsidR="001F4118" w:rsidRDefault="001F4118" w:rsidP="001F4118">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1F4118" w:rsidRDefault="001F4118" w:rsidP="001F4118">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 xml:space="preserve">w interesie publicznym, czego nie można było przewidzieć w chwili zawarcia umowy – odstąpienie od </w:t>
      </w:r>
      <w:r>
        <w:rPr>
          <w:color w:val="000000"/>
          <w:sz w:val="22"/>
          <w:szCs w:val="22"/>
        </w:rPr>
        <w:lastRenderedPageBreak/>
        <w:t>umowy w tym przypadku może nastąpić w terminie 30 dni od powzięcia wiadomości o powyższych okolicznościach,</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 okresie realizacji przedmiotu umowy,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1F4118" w:rsidRDefault="001F4118" w:rsidP="001F4118">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lastRenderedPageBreak/>
        <w:t>2.</w:t>
      </w:r>
      <w:r>
        <w:rPr>
          <w:color w:val="000000"/>
          <w:sz w:val="22"/>
          <w:szCs w:val="22"/>
        </w:rPr>
        <w:tab/>
        <w:t>Strony wyznaczają swoich przedstawicieli na budowie:</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 xml:space="preserve">Niniejszą umowę wraz z załącznikami sporządzono w 3 jednobrzmiących egzemplarzach, </w:t>
      </w:r>
      <w:r w:rsidR="00FB76CD">
        <w:rPr>
          <w:color w:val="000000"/>
          <w:sz w:val="22"/>
          <w:szCs w:val="22"/>
        </w:rPr>
        <w:t>w tym</w:t>
      </w:r>
      <w:r>
        <w:rPr>
          <w:color w:val="000000"/>
          <w:sz w:val="22"/>
          <w:szCs w:val="22"/>
        </w:rPr>
        <w:t xml:space="preserve"> 2  egzemplarze dla </w:t>
      </w:r>
      <w:r w:rsidR="00FB76CD">
        <w:rPr>
          <w:color w:val="000000"/>
          <w:sz w:val="22"/>
          <w:szCs w:val="22"/>
        </w:rPr>
        <w:t>Zamawiającego</w:t>
      </w:r>
      <w:r>
        <w:rPr>
          <w:color w:val="000000"/>
          <w:sz w:val="22"/>
          <w:szCs w:val="22"/>
        </w:rPr>
        <w:t>.</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w:t>
      </w:r>
      <w:r>
        <w:rPr>
          <w:color w:val="000000"/>
          <w:sz w:val="22"/>
          <w:szCs w:val="22"/>
        </w:rPr>
        <w:tab/>
        <w:t xml:space="preserve">                                                                                   ...................................     </w:t>
      </w:r>
    </w:p>
    <w:sectPr w:rsidR="001F4118"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E6A" w:rsidRDefault="00694E6A">
      <w:r>
        <w:separator/>
      </w:r>
    </w:p>
  </w:endnote>
  <w:endnote w:type="continuationSeparator" w:id="0">
    <w:p w:rsidR="00694E6A" w:rsidRDefault="0069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15" w:rsidRDefault="00162515"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62515" w:rsidRDefault="001625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15" w:rsidRDefault="00162515"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536BB">
      <w:rPr>
        <w:rStyle w:val="Numerstrony"/>
        <w:noProof/>
      </w:rPr>
      <w:t>10</w:t>
    </w:r>
    <w:r>
      <w:rPr>
        <w:rStyle w:val="Numerstrony"/>
      </w:rPr>
      <w:fldChar w:fldCharType="end"/>
    </w:r>
  </w:p>
  <w:p w:rsidR="00162515" w:rsidRDefault="001625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E6A" w:rsidRDefault="00694E6A">
      <w:r>
        <w:separator/>
      </w:r>
    </w:p>
  </w:footnote>
  <w:footnote w:type="continuationSeparator" w:id="0">
    <w:p w:rsidR="00694E6A" w:rsidRDefault="00694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15" w:rsidRDefault="00162515"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00892AB7" w:rsidRPr="00892AB7">
      <w:rPr>
        <w:rFonts w:ascii="Arial Narrow" w:hAnsi="Arial Narrow" w:cs="Arial"/>
        <w:b/>
        <w:sz w:val="18"/>
        <w:szCs w:val="18"/>
      </w:rPr>
      <w:t>GK.</w:t>
    </w:r>
    <w:r w:rsidRPr="00892AB7">
      <w:rPr>
        <w:rFonts w:ascii="Arial Narrow" w:hAnsi="Arial Narrow" w:cs="Arial"/>
        <w:b/>
        <w:sz w:val="18"/>
        <w:szCs w:val="18"/>
        <w:highlight w:val="white"/>
      </w:rPr>
      <w:t>271.</w:t>
    </w:r>
    <w:r w:rsidR="00B37D5F">
      <w:rPr>
        <w:rFonts w:ascii="Arial Narrow" w:hAnsi="Arial Narrow" w:cs="Arial"/>
        <w:b/>
        <w:sz w:val="18"/>
        <w:szCs w:val="18"/>
        <w:highlight w:val="white"/>
      </w:rPr>
      <w:t>5</w:t>
    </w:r>
    <w:r w:rsidRPr="00892AB7">
      <w:rPr>
        <w:rFonts w:ascii="Arial Narrow" w:hAnsi="Arial Narrow" w:cs="Arial"/>
        <w:b/>
        <w:sz w:val="18"/>
        <w:szCs w:val="18"/>
        <w:highlight w:val="white"/>
      </w:rPr>
      <w:t>.201</w:t>
    </w:r>
    <w:r w:rsidR="00892AB7">
      <w:rPr>
        <w:rFonts w:ascii="Arial Narrow" w:hAnsi="Arial Narrow" w:cs="Arial"/>
        <w:b/>
        <w:sz w:val="18"/>
        <w:szCs w:val="18"/>
      </w:rPr>
      <w:t>4</w:t>
    </w:r>
  </w:p>
  <w:p w:rsidR="00162515" w:rsidRPr="00B37D5F" w:rsidRDefault="00162515"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00B37D5F" w:rsidRPr="00B37D5F">
      <w:rPr>
        <w:rFonts w:ascii="Arial Narrow" w:hAnsi="Arial Narrow" w:cs="Arial"/>
        <w:bCs/>
        <w:i/>
        <w:sz w:val="18"/>
        <w:szCs w:val="18"/>
      </w:rPr>
      <w:t>Remont drogi nr 601979K tzw. "na Bory" w Sułoszowej III w km 0+000 do 0+200, 0+600 do 0+750, 0+920 do 0+970, 1+300 do 1+400</w:t>
    </w:r>
    <w:r w:rsidR="00B37D5F" w:rsidRPr="00B37D5F">
      <w:rPr>
        <w:rFonts w:ascii="Arial Narrow" w:hAnsi="Arial Narrow" w:cs="Arial"/>
        <w:bCs/>
        <w:i/>
        <w:iCs/>
        <w:sz w:val="18"/>
        <w:szCs w:val="18"/>
      </w:rPr>
      <w:t xml:space="preserve"> oraz Remont drogi nr 601964K w Sułoszowej I w km 0+000 do 0+600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E50"/>
    <w:multiLevelType w:val="hybridMultilevel"/>
    <w:tmpl w:val="E8D60A44"/>
    <w:lvl w:ilvl="0" w:tplc="352C3E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2">
    <w:nsid w:val="21271DA1"/>
    <w:multiLevelType w:val="hybridMultilevel"/>
    <w:tmpl w:val="FECEAB5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5">
    <w:nsid w:val="2E506133"/>
    <w:multiLevelType w:val="hybridMultilevel"/>
    <w:tmpl w:val="3B6877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18">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9">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09E5782"/>
    <w:multiLevelType w:val="hybridMultilevel"/>
    <w:tmpl w:val="A0AC4E70"/>
    <w:lvl w:ilvl="0" w:tplc="D21E458C">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6ABA3BFC"/>
    <w:multiLevelType w:val="hybridMultilevel"/>
    <w:tmpl w:val="C308BA7E"/>
    <w:lvl w:ilvl="0" w:tplc="FFFFFFFF">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14838DF"/>
    <w:multiLevelType w:val="hybridMultilevel"/>
    <w:tmpl w:val="BC02080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708"/>
        </w:tabs>
        <w:ind w:left="1708" w:hanging="360"/>
      </w:pPr>
    </w:lvl>
    <w:lvl w:ilvl="2" w:tplc="0415001B" w:tentative="1">
      <w:start w:val="1"/>
      <w:numFmt w:val="lowerRoman"/>
      <w:lvlText w:val="%3."/>
      <w:lvlJc w:val="right"/>
      <w:pPr>
        <w:tabs>
          <w:tab w:val="num" w:pos="2428"/>
        </w:tabs>
        <w:ind w:left="2428" w:hanging="180"/>
      </w:pPr>
    </w:lvl>
    <w:lvl w:ilvl="3" w:tplc="0415000F" w:tentative="1">
      <w:start w:val="1"/>
      <w:numFmt w:val="decimal"/>
      <w:lvlText w:val="%4."/>
      <w:lvlJc w:val="left"/>
      <w:pPr>
        <w:tabs>
          <w:tab w:val="num" w:pos="3148"/>
        </w:tabs>
        <w:ind w:left="3148" w:hanging="360"/>
      </w:pPr>
    </w:lvl>
    <w:lvl w:ilvl="4" w:tplc="04150019" w:tentative="1">
      <w:start w:val="1"/>
      <w:numFmt w:val="lowerLetter"/>
      <w:lvlText w:val="%5."/>
      <w:lvlJc w:val="left"/>
      <w:pPr>
        <w:tabs>
          <w:tab w:val="num" w:pos="3868"/>
        </w:tabs>
        <w:ind w:left="3868" w:hanging="360"/>
      </w:pPr>
    </w:lvl>
    <w:lvl w:ilvl="5" w:tplc="0415001B" w:tentative="1">
      <w:start w:val="1"/>
      <w:numFmt w:val="lowerRoman"/>
      <w:lvlText w:val="%6."/>
      <w:lvlJc w:val="right"/>
      <w:pPr>
        <w:tabs>
          <w:tab w:val="num" w:pos="4588"/>
        </w:tabs>
        <w:ind w:left="4588" w:hanging="180"/>
      </w:pPr>
    </w:lvl>
    <w:lvl w:ilvl="6" w:tplc="0415000F" w:tentative="1">
      <w:start w:val="1"/>
      <w:numFmt w:val="decimal"/>
      <w:lvlText w:val="%7."/>
      <w:lvlJc w:val="left"/>
      <w:pPr>
        <w:tabs>
          <w:tab w:val="num" w:pos="5308"/>
        </w:tabs>
        <w:ind w:left="5308" w:hanging="360"/>
      </w:pPr>
    </w:lvl>
    <w:lvl w:ilvl="7" w:tplc="04150019" w:tentative="1">
      <w:start w:val="1"/>
      <w:numFmt w:val="lowerLetter"/>
      <w:lvlText w:val="%8."/>
      <w:lvlJc w:val="left"/>
      <w:pPr>
        <w:tabs>
          <w:tab w:val="num" w:pos="6028"/>
        </w:tabs>
        <w:ind w:left="6028" w:hanging="360"/>
      </w:pPr>
    </w:lvl>
    <w:lvl w:ilvl="8" w:tplc="0415001B" w:tentative="1">
      <w:start w:val="1"/>
      <w:numFmt w:val="lowerRoman"/>
      <w:lvlText w:val="%9."/>
      <w:lvlJc w:val="right"/>
      <w:pPr>
        <w:tabs>
          <w:tab w:val="num" w:pos="6748"/>
        </w:tabs>
        <w:ind w:left="6748" w:hanging="180"/>
      </w:pPr>
    </w:lvl>
  </w:abstractNum>
  <w:abstractNum w:abstractNumId="32">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4110CE7"/>
    <w:multiLevelType w:val="hybridMultilevel"/>
    <w:tmpl w:val="6742EAAC"/>
    <w:lvl w:ilvl="0" w:tplc="D21E458C">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8F59C3"/>
    <w:multiLevelType w:val="hybridMultilevel"/>
    <w:tmpl w:val="C6FC24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36"/>
  </w:num>
  <w:num w:numId="3">
    <w:abstractNumId w:val="29"/>
  </w:num>
  <w:num w:numId="4">
    <w:abstractNumId w:val="11"/>
  </w:num>
  <w:num w:numId="5">
    <w:abstractNumId w:val="17"/>
  </w:num>
  <w:num w:numId="6">
    <w:abstractNumId w:val="38"/>
  </w:num>
  <w:num w:numId="7">
    <w:abstractNumId w:val="3"/>
  </w:num>
  <w:num w:numId="8">
    <w:abstractNumId w:val="37"/>
  </w:num>
  <w:num w:numId="9">
    <w:abstractNumId w:val="10"/>
  </w:num>
  <w:num w:numId="10">
    <w:abstractNumId w:val="24"/>
  </w:num>
  <w:num w:numId="11">
    <w:abstractNumId w:val="18"/>
  </w:num>
  <w:num w:numId="12">
    <w:abstractNumId w:val="5"/>
  </w:num>
  <w:num w:numId="13">
    <w:abstractNumId w:val="26"/>
  </w:num>
  <w:num w:numId="14">
    <w:abstractNumId w:val="13"/>
  </w:num>
  <w:num w:numId="15">
    <w:abstractNumId w:val="1"/>
  </w:num>
  <w:num w:numId="16">
    <w:abstractNumId w:val="6"/>
  </w:num>
  <w:num w:numId="17">
    <w:abstractNumId w:val="2"/>
  </w:num>
  <w:num w:numId="18">
    <w:abstractNumId w:val="4"/>
  </w:num>
  <w:num w:numId="19">
    <w:abstractNumId w:val="30"/>
  </w:num>
  <w:num w:numId="20">
    <w:abstractNumId w:val="14"/>
  </w:num>
  <w:num w:numId="21">
    <w:abstractNumId w:val="35"/>
  </w:num>
  <w:num w:numId="22">
    <w:abstractNumId w:val="39"/>
  </w:num>
  <w:num w:numId="23">
    <w:abstractNumId w:val="8"/>
  </w:num>
  <w:num w:numId="24">
    <w:abstractNumId w:val="25"/>
  </w:num>
  <w:num w:numId="25">
    <w:abstractNumId w:val="9"/>
  </w:num>
  <w:num w:numId="26">
    <w:abstractNumId w:val="20"/>
  </w:num>
  <w:num w:numId="27">
    <w:abstractNumId w:val="12"/>
  </w:num>
  <w:num w:numId="28">
    <w:abstractNumId w:val="32"/>
  </w:num>
  <w:num w:numId="29">
    <w:abstractNumId w:val="27"/>
  </w:num>
  <w:num w:numId="30">
    <w:abstractNumId w:val="19"/>
  </w:num>
  <w:num w:numId="31">
    <w:abstractNumId w:val="22"/>
  </w:num>
  <w:num w:numId="32">
    <w:abstractNumId w:val="16"/>
  </w:num>
  <w:num w:numId="33">
    <w:abstractNumId w:val="21"/>
  </w:num>
  <w:num w:numId="34">
    <w:abstractNumId w:val="34"/>
  </w:num>
  <w:num w:numId="35">
    <w:abstractNumId w:val="15"/>
  </w:num>
  <w:num w:numId="36">
    <w:abstractNumId w:val="31"/>
  </w:num>
  <w:num w:numId="37">
    <w:abstractNumId w:val="28"/>
  </w:num>
  <w:num w:numId="38">
    <w:abstractNumId w:val="33"/>
  </w:num>
  <w:num w:numId="39">
    <w:abstractNumId w:val="2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27065"/>
    <w:rsid w:val="000343ED"/>
    <w:rsid w:val="0003495D"/>
    <w:rsid w:val="00043AA2"/>
    <w:rsid w:val="00052FE0"/>
    <w:rsid w:val="00056FFB"/>
    <w:rsid w:val="00060AD5"/>
    <w:rsid w:val="00060F05"/>
    <w:rsid w:val="00065051"/>
    <w:rsid w:val="000657B2"/>
    <w:rsid w:val="000679F3"/>
    <w:rsid w:val="00070681"/>
    <w:rsid w:val="00074CA1"/>
    <w:rsid w:val="00077936"/>
    <w:rsid w:val="00092280"/>
    <w:rsid w:val="000A5131"/>
    <w:rsid w:val="000B4549"/>
    <w:rsid w:val="000B4749"/>
    <w:rsid w:val="000B6DB7"/>
    <w:rsid w:val="000C6E76"/>
    <w:rsid w:val="000D2878"/>
    <w:rsid w:val="000D7905"/>
    <w:rsid w:val="000E0156"/>
    <w:rsid w:val="000E38A7"/>
    <w:rsid w:val="000E404F"/>
    <w:rsid w:val="00110904"/>
    <w:rsid w:val="001115D0"/>
    <w:rsid w:val="00116A9C"/>
    <w:rsid w:val="00125E57"/>
    <w:rsid w:val="0013417B"/>
    <w:rsid w:val="001341CE"/>
    <w:rsid w:val="001422B7"/>
    <w:rsid w:val="00143ADA"/>
    <w:rsid w:val="00162515"/>
    <w:rsid w:val="00162A8A"/>
    <w:rsid w:val="00163741"/>
    <w:rsid w:val="00171806"/>
    <w:rsid w:val="00173667"/>
    <w:rsid w:val="00175E77"/>
    <w:rsid w:val="00176D2B"/>
    <w:rsid w:val="0018291D"/>
    <w:rsid w:val="0019353A"/>
    <w:rsid w:val="001A7AD0"/>
    <w:rsid w:val="001B1BD5"/>
    <w:rsid w:val="001B34F7"/>
    <w:rsid w:val="001B4FD9"/>
    <w:rsid w:val="001B7FF3"/>
    <w:rsid w:val="001D1775"/>
    <w:rsid w:val="001F4118"/>
    <w:rsid w:val="001F7CB8"/>
    <w:rsid w:val="00210E13"/>
    <w:rsid w:val="00215C15"/>
    <w:rsid w:val="00215E98"/>
    <w:rsid w:val="0021724B"/>
    <w:rsid w:val="002206FB"/>
    <w:rsid w:val="002210D3"/>
    <w:rsid w:val="0022522E"/>
    <w:rsid w:val="00230DA1"/>
    <w:rsid w:val="00232190"/>
    <w:rsid w:val="00237BE1"/>
    <w:rsid w:val="00246901"/>
    <w:rsid w:val="00251149"/>
    <w:rsid w:val="0025356F"/>
    <w:rsid w:val="002626D9"/>
    <w:rsid w:val="002702F8"/>
    <w:rsid w:val="002824D0"/>
    <w:rsid w:val="00282950"/>
    <w:rsid w:val="00291562"/>
    <w:rsid w:val="0029770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680D"/>
    <w:rsid w:val="00351FF4"/>
    <w:rsid w:val="00355B83"/>
    <w:rsid w:val="00360F42"/>
    <w:rsid w:val="0036367A"/>
    <w:rsid w:val="00365360"/>
    <w:rsid w:val="00377D7C"/>
    <w:rsid w:val="00380FCD"/>
    <w:rsid w:val="00383A92"/>
    <w:rsid w:val="00387A55"/>
    <w:rsid w:val="0039228C"/>
    <w:rsid w:val="00394F9F"/>
    <w:rsid w:val="003A145B"/>
    <w:rsid w:val="003C2EE6"/>
    <w:rsid w:val="003C3662"/>
    <w:rsid w:val="003C43B9"/>
    <w:rsid w:val="003D16F7"/>
    <w:rsid w:val="003E4430"/>
    <w:rsid w:val="00400FFF"/>
    <w:rsid w:val="004078E5"/>
    <w:rsid w:val="0041176E"/>
    <w:rsid w:val="00415834"/>
    <w:rsid w:val="00433012"/>
    <w:rsid w:val="00440C9E"/>
    <w:rsid w:val="0045574F"/>
    <w:rsid w:val="0047210E"/>
    <w:rsid w:val="00477FE1"/>
    <w:rsid w:val="00480EE4"/>
    <w:rsid w:val="00485D3A"/>
    <w:rsid w:val="004B4F96"/>
    <w:rsid w:val="004B72B4"/>
    <w:rsid w:val="004C5871"/>
    <w:rsid w:val="004D1CF8"/>
    <w:rsid w:val="004D35A6"/>
    <w:rsid w:val="004D76CA"/>
    <w:rsid w:val="004E37A5"/>
    <w:rsid w:val="004E493F"/>
    <w:rsid w:val="004E49F3"/>
    <w:rsid w:val="004F779D"/>
    <w:rsid w:val="00503DAA"/>
    <w:rsid w:val="00505BAA"/>
    <w:rsid w:val="00506142"/>
    <w:rsid w:val="005071B4"/>
    <w:rsid w:val="005072FF"/>
    <w:rsid w:val="00507DF8"/>
    <w:rsid w:val="00514B32"/>
    <w:rsid w:val="005206F5"/>
    <w:rsid w:val="005215B2"/>
    <w:rsid w:val="005249E1"/>
    <w:rsid w:val="005332AA"/>
    <w:rsid w:val="00533E5F"/>
    <w:rsid w:val="0054696F"/>
    <w:rsid w:val="00561A48"/>
    <w:rsid w:val="005631B9"/>
    <w:rsid w:val="005632EB"/>
    <w:rsid w:val="00573327"/>
    <w:rsid w:val="005811D5"/>
    <w:rsid w:val="00583F71"/>
    <w:rsid w:val="0058471F"/>
    <w:rsid w:val="00591542"/>
    <w:rsid w:val="005919E9"/>
    <w:rsid w:val="00596B30"/>
    <w:rsid w:val="005A2A62"/>
    <w:rsid w:val="005A3101"/>
    <w:rsid w:val="005B7656"/>
    <w:rsid w:val="005C3122"/>
    <w:rsid w:val="005C4B49"/>
    <w:rsid w:val="005C662D"/>
    <w:rsid w:val="005D1D29"/>
    <w:rsid w:val="005D5471"/>
    <w:rsid w:val="005D7A93"/>
    <w:rsid w:val="005D7BE0"/>
    <w:rsid w:val="005E708F"/>
    <w:rsid w:val="005F1BEB"/>
    <w:rsid w:val="005F2DFA"/>
    <w:rsid w:val="0060393B"/>
    <w:rsid w:val="006060DD"/>
    <w:rsid w:val="006060E5"/>
    <w:rsid w:val="0061489D"/>
    <w:rsid w:val="00624086"/>
    <w:rsid w:val="00625FBD"/>
    <w:rsid w:val="00634874"/>
    <w:rsid w:val="0063496A"/>
    <w:rsid w:val="006460DE"/>
    <w:rsid w:val="00653122"/>
    <w:rsid w:val="006601E8"/>
    <w:rsid w:val="00674DC4"/>
    <w:rsid w:val="006820EC"/>
    <w:rsid w:val="006830CA"/>
    <w:rsid w:val="0068705F"/>
    <w:rsid w:val="0069112E"/>
    <w:rsid w:val="00693E1E"/>
    <w:rsid w:val="00694E6A"/>
    <w:rsid w:val="00696EE0"/>
    <w:rsid w:val="00697A91"/>
    <w:rsid w:val="006A4B49"/>
    <w:rsid w:val="006B04E0"/>
    <w:rsid w:val="006C0A2C"/>
    <w:rsid w:val="006C6EC8"/>
    <w:rsid w:val="006D0245"/>
    <w:rsid w:val="006F5A79"/>
    <w:rsid w:val="0070517E"/>
    <w:rsid w:val="00705A69"/>
    <w:rsid w:val="0070764B"/>
    <w:rsid w:val="00717312"/>
    <w:rsid w:val="007239B5"/>
    <w:rsid w:val="00730564"/>
    <w:rsid w:val="00730ADD"/>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B7982"/>
    <w:rsid w:val="007C3F5F"/>
    <w:rsid w:val="007D72B8"/>
    <w:rsid w:val="007E0D51"/>
    <w:rsid w:val="007E68E5"/>
    <w:rsid w:val="007F2301"/>
    <w:rsid w:val="008037E4"/>
    <w:rsid w:val="00835E3F"/>
    <w:rsid w:val="00840636"/>
    <w:rsid w:val="008444D0"/>
    <w:rsid w:val="00846232"/>
    <w:rsid w:val="008464A2"/>
    <w:rsid w:val="00857792"/>
    <w:rsid w:val="0086098F"/>
    <w:rsid w:val="008619BB"/>
    <w:rsid w:val="008637D6"/>
    <w:rsid w:val="0088452E"/>
    <w:rsid w:val="00885A2F"/>
    <w:rsid w:val="00890FA2"/>
    <w:rsid w:val="00892AB7"/>
    <w:rsid w:val="008A35E9"/>
    <w:rsid w:val="008B4531"/>
    <w:rsid w:val="008C5F68"/>
    <w:rsid w:val="008C717D"/>
    <w:rsid w:val="008D0010"/>
    <w:rsid w:val="008D3663"/>
    <w:rsid w:val="00903FF5"/>
    <w:rsid w:val="009044B7"/>
    <w:rsid w:val="00904C7B"/>
    <w:rsid w:val="00924C61"/>
    <w:rsid w:val="00926F8D"/>
    <w:rsid w:val="009346E3"/>
    <w:rsid w:val="00944C23"/>
    <w:rsid w:val="009538B6"/>
    <w:rsid w:val="00964658"/>
    <w:rsid w:val="00980CD7"/>
    <w:rsid w:val="00981D21"/>
    <w:rsid w:val="009A0D1A"/>
    <w:rsid w:val="009A418C"/>
    <w:rsid w:val="009A5E2D"/>
    <w:rsid w:val="009D45FA"/>
    <w:rsid w:val="009E78F3"/>
    <w:rsid w:val="009F4C73"/>
    <w:rsid w:val="00A052A8"/>
    <w:rsid w:val="00A1223D"/>
    <w:rsid w:val="00A122E8"/>
    <w:rsid w:val="00A2043F"/>
    <w:rsid w:val="00A34B04"/>
    <w:rsid w:val="00A43B91"/>
    <w:rsid w:val="00A45C38"/>
    <w:rsid w:val="00A504A4"/>
    <w:rsid w:val="00A536BB"/>
    <w:rsid w:val="00A64941"/>
    <w:rsid w:val="00A807AB"/>
    <w:rsid w:val="00A827D8"/>
    <w:rsid w:val="00A8598C"/>
    <w:rsid w:val="00A875D4"/>
    <w:rsid w:val="00A97E9C"/>
    <w:rsid w:val="00AA719F"/>
    <w:rsid w:val="00AB3086"/>
    <w:rsid w:val="00AB4E98"/>
    <w:rsid w:val="00AB55F6"/>
    <w:rsid w:val="00AC1292"/>
    <w:rsid w:val="00AC1B6A"/>
    <w:rsid w:val="00AC401A"/>
    <w:rsid w:val="00AE4952"/>
    <w:rsid w:val="00AE7BC7"/>
    <w:rsid w:val="00B0038F"/>
    <w:rsid w:val="00B017C0"/>
    <w:rsid w:val="00B157FE"/>
    <w:rsid w:val="00B174F0"/>
    <w:rsid w:val="00B20213"/>
    <w:rsid w:val="00B2167C"/>
    <w:rsid w:val="00B21C92"/>
    <w:rsid w:val="00B23C7E"/>
    <w:rsid w:val="00B312B6"/>
    <w:rsid w:val="00B323A7"/>
    <w:rsid w:val="00B37D5F"/>
    <w:rsid w:val="00B411E6"/>
    <w:rsid w:val="00B45D2F"/>
    <w:rsid w:val="00B45D3B"/>
    <w:rsid w:val="00B535CF"/>
    <w:rsid w:val="00B53C75"/>
    <w:rsid w:val="00B54B94"/>
    <w:rsid w:val="00B67F94"/>
    <w:rsid w:val="00B730B9"/>
    <w:rsid w:val="00B85398"/>
    <w:rsid w:val="00BA70AF"/>
    <w:rsid w:val="00BB6FE4"/>
    <w:rsid w:val="00BB71AC"/>
    <w:rsid w:val="00BB733F"/>
    <w:rsid w:val="00BC4D69"/>
    <w:rsid w:val="00BC7C72"/>
    <w:rsid w:val="00BD2C34"/>
    <w:rsid w:val="00BD5FEA"/>
    <w:rsid w:val="00BE43B5"/>
    <w:rsid w:val="00BF0875"/>
    <w:rsid w:val="00BF6005"/>
    <w:rsid w:val="00BF6932"/>
    <w:rsid w:val="00C01FFB"/>
    <w:rsid w:val="00C0340E"/>
    <w:rsid w:val="00C05347"/>
    <w:rsid w:val="00C06B6C"/>
    <w:rsid w:val="00C07B8D"/>
    <w:rsid w:val="00C179AF"/>
    <w:rsid w:val="00C23D08"/>
    <w:rsid w:val="00C322A3"/>
    <w:rsid w:val="00C43E97"/>
    <w:rsid w:val="00C54F21"/>
    <w:rsid w:val="00C6254C"/>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587"/>
    <w:rsid w:val="00D02D89"/>
    <w:rsid w:val="00D20C05"/>
    <w:rsid w:val="00D25257"/>
    <w:rsid w:val="00D267E5"/>
    <w:rsid w:val="00D26AC3"/>
    <w:rsid w:val="00D26D24"/>
    <w:rsid w:val="00D32242"/>
    <w:rsid w:val="00D3322A"/>
    <w:rsid w:val="00D447E4"/>
    <w:rsid w:val="00D54452"/>
    <w:rsid w:val="00D564DA"/>
    <w:rsid w:val="00D770CC"/>
    <w:rsid w:val="00D9013E"/>
    <w:rsid w:val="00D918D5"/>
    <w:rsid w:val="00D947C2"/>
    <w:rsid w:val="00D96A67"/>
    <w:rsid w:val="00DA1B29"/>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51A04"/>
    <w:rsid w:val="00E6059F"/>
    <w:rsid w:val="00E66A2E"/>
    <w:rsid w:val="00E71828"/>
    <w:rsid w:val="00E81A25"/>
    <w:rsid w:val="00E832CD"/>
    <w:rsid w:val="00E90C58"/>
    <w:rsid w:val="00E92566"/>
    <w:rsid w:val="00EA6619"/>
    <w:rsid w:val="00EB2BC3"/>
    <w:rsid w:val="00EB3EA7"/>
    <w:rsid w:val="00EB41CA"/>
    <w:rsid w:val="00EB4EEA"/>
    <w:rsid w:val="00EC1B2E"/>
    <w:rsid w:val="00EC35EB"/>
    <w:rsid w:val="00EC63F5"/>
    <w:rsid w:val="00ED0954"/>
    <w:rsid w:val="00EE1805"/>
    <w:rsid w:val="00EE46F9"/>
    <w:rsid w:val="00EF053A"/>
    <w:rsid w:val="00EF64DE"/>
    <w:rsid w:val="00F0149C"/>
    <w:rsid w:val="00F074C9"/>
    <w:rsid w:val="00F17CD9"/>
    <w:rsid w:val="00F20017"/>
    <w:rsid w:val="00F20DF2"/>
    <w:rsid w:val="00F23075"/>
    <w:rsid w:val="00F23EB2"/>
    <w:rsid w:val="00F27477"/>
    <w:rsid w:val="00F278C5"/>
    <w:rsid w:val="00F40D4D"/>
    <w:rsid w:val="00F51197"/>
    <w:rsid w:val="00F55CFE"/>
    <w:rsid w:val="00F5611F"/>
    <w:rsid w:val="00F6761F"/>
    <w:rsid w:val="00F7088D"/>
    <w:rsid w:val="00F722E6"/>
    <w:rsid w:val="00F747D1"/>
    <w:rsid w:val="00F923FC"/>
    <w:rsid w:val="00FA5CD2"/>
    <w:rsid w:val="00FB76CD"/>
    <w:rsid w:val="00FC18F3"/>
    <w:rsid w:val="00FC1BB1"/>
    <w:rsid w:val="00FC2CF6"/>
    <w:rsid w:val="00FC3159"/>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 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 Znak Znak1 Znak"/>
    <w:basedOn w:val="Normalny"/>
    <w:link w:val="Domylnaczcionkaakapitu"/>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 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 Znak Znak1 Znak"/>
    <w:basedOn w:val="Normalny"/>
    <w:link w:val="Domylnaczcionkaakapitu"/>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23</Pages>
  <Words>9852</Words>
  <Characters>59115</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68830</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3</cp:revision>
  <cp:lastPrinted>2014-02-19T12:34:00Z</cp:lastPrinted>
  <dcterms:created xsi:type="dcterms:W3CDTF">2014-02-19T07:31:00Z</dcterms:created>
  <dcterms:modified xsi:type="dcterms:W3CDTF">2014-02-19T14:05:00Z</dcterms:modified>
</cp:coreProperties>
</file>